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8"/>
        <w:gridCol w:w="6588"/>
      </w:tblGrid>
      <w:tr w:rsidR="00905C14" w:rsidRPr="00031DD1" w:rsidTr="00031DD1">
        <w:trPr>
          <w:trHeight w:val="539"/>
        </w:trPr>
        <w:tc>
          <w:tcPr>
            <w:tcW w:w="6588" w:type="dxa"/>
            <w:shd w:val="clear" w:color="auto" w:fill="C6D9F1"/>
          </w:tcPr>
          <w:p w:rsidR="00905C14" w:rsidRPr="00031DD1" w:rsidRDefault="00905C14" w:rsidP="00031DD1">
            <w:pPr>
              <w:tabs>
                <w:tab w:val="left" w:pos="6237"/>
                <w:tab w:val="left" w:pos="6521"/>
              </w:tabs>
              <w:spacing w:after="0" w:line="240" w:lineRule="auto"/>
              <w:rPr>
                <w:b/>
                <w:bCs/>
              </w:rPr>
            </w:pPr>
            <w:r w:rsidRPr="00031DD1">
              <w:rPr>
                <w:b/>
                <w:bCs/>
                <w:sz w:val="32"/>
                <w:szCs w:val="32"/>
              </w:rPr>
              <w:t xml:space="preserve">                               2004-2016</w:t>
            </w:r>
          </w:p>
        </w:tc>
        <w:tc>
          <w:tcPr>
            <w:tcW w:w="6588" w:type="dxa"/>
            <w:shd w:val="clear" w:color="auto" w:fill="C6D9F1"/>
          </w:tcPr>
          <w:p w:rsidR="00905C14" w:rsidRPr="00031DD1" w:rsidRDefault="00905C14" w:rsidP="00031DD1">
            <w:pPr>
              <w:spacing w:after="0" w:line="240" w:lineRule="auto"/>
              <w:rPr>
                <w:b/>
                <w:bCs/>
              </w:rPr>
            </w:pPr>
            <w:r w:rsidRPr="00031DD1">
              <w:rPr>
                <w:b/>
                <w:bCs/>
                <w:sz w:val="32"/>
                <w:szCs w:val="32"/>
              </w:rPr>
              <w:t xml:space="preserve">                         2020 Proposed</w:t>
            </w:r>
          </w:p>
        </w:tc>
      </w:tr>
      <w:tr w:rsidR="00905C14" w:rsidRPr="00031DD1" w:rsidTr="00031DD1">
        <w:trPr>
          <w:trHeight w:val="2382"/>
        </w:trPr>
        <w:tc>
          <w:tcPr>
            <w:tcW w:w="6588" w:type="dxa"/>
          </w:tcPr>
          <w:p w:rsidR="00905C14" w:rsidRPr="005223CB" w:rsidRDefault="00905C14" w:rsidP="00031DD1">
            <w:pPr>
              <w:tabs>
                <w:tab w:val="left" w:pos="6237"/>
                <w:tab w:val="left" w:pos="6521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05C14" w:rsidRDefault="00905C14" w:rsidP="00031DD1">
            <w:pPr>
              <w:tabs>
                <w:tab w:val="left" w:pos="6237"/>
                <w:tab w:val="left" w:pos="652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05C14" w:rsidRDefault="00905C14" w:rsidP="00031DD1">
            <w:pPr>
              <w:tabs>
                <w:tab w:val="left" w:pos="6237"/>
                <w:tab w:val="left" w:pos="652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05C14" w:rsidRPr="005223CB" w:rsidRDefault="00905C14" w:rsidP="00031DD1">
            <w:pPr>
              <w:tabs>
                <w:tab w:val="left" w:pos="6237"/>
                <w:tab w:val="left" w:pos="6521"/>
              </w:tabs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223CB">
              <w:rPr>
                <w:rFonts w:ascii="Times New Roman" w:hAnsi="Times New Roman"/>
                <w:bCs/>
              </w:rPr>
              <w:t>No</w:t>
            </w:r>
            <w:r w:rsidRPr="005223CB">
              <w:rPr>
                <w:rFonts w:ascii="Times New Roman" w:hAnsi="Times New Roman"/>
                <w:b/>
                <w:bCs/>
              </w:rPr>
              <w:t xml:space="preserve"> ‘Purpose’  </w:t>
            </w:r>
            <w:r w:rsidRPr="005223CB">
              <w:rPr>
                <w:rFonts w:ascii="Times New Roman" w:hAnsi="Times New Roman"/>
                <w:bCs/>
              </w:rPr>
              <w:t>section</w:t>
            </w:r>
            <w:r w:rsidRPr="005223CB">
              <w:rPr>
                <w:rFonts w:ascii="Times New Roman" w:hAnsi="Times New Roman"/>
                <w:b/>
                <w:bCs/>
              </w:rPr>
              <w:t xml:space="preserve">  </w:t>
            </w:r>
            <w:r w:rsidRPr="005223CB">
              <w:rPr>
                <w:rFonts w:ascii="Times New Roman" w:hAnsi="Times New Roman"/>
                <w:bCs/>
              </w:rPr>
              <w:t>in</w:t>
            </w:r>
            <w:r w:rsidRPr="005223CB">
              <w:rPr>
                <w:rFonts w:ascii="Times New Roman" w:hAnsi="Times New Roman"/>
                <w:b/>
                <w:bCs/>
              </w:rPr>
              <w:t xml:space="preserve"> </w:t>
            </w:r>
            <w:r w:rsidRPr="005223C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version of document from </w:t>
            </w:r>
          </w:p>
          <w:p w:rsidR="00905C14" w:rsidRPr="005223CB" w:rsidRDefault="00905C14" w:rsidP="00031DD1">
            <w:pPr>
              <w:tabs>
                <w:tab w:val="left" w:pos="6237"/>
                <w:tab w:val="left" w:pos="6521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23CB">
              <w:rPr>
                <w:rFonts w:ascii="Times New Roman" w:hAnsi="Times New Roman"/>
                <w:color w:val="333333"/>
                <w:shd w:val="clear" w:color="auto" w:fill="FFFFFF"/>
              </w:rPr>
              <w:t>Version 2004-10-13 to 2016-12-11:</w:t>
            </w:r>
          </w:p>
        </w:tc>
        <w:tc>
          <w:tcPr>
            <w:tcW w:w="6588" w:type="dxa"/>
          </w:tcPr>
          <w:p w:rsidR="00905C14" w:rsidRPr="005223CB" w:rsidRDefault="00905C14" w:rsidP="00A23F30">
            <w:pPr>
              <w:rPr>
                <w:rFonts w:ascii="Times New Roman" w:hAnsi="Times New Roman"/>
              </w:rPr>
            </w:pPr>
            <w:r w:rsidRPr="005223CB">
              <w:rPr>
                <w:rFonts w:ascii="Times New Roman" w:hAnsi="Times New Roman"/>
                <w:b/>
                <w:bCs/>
              </w:rPr>
              <w:t>The following amendments to REDA are currently under consideration:</w:t>
            </w:r>
          </w:p>
          <w:p w:rsidR="00905C14" w:rsidRPr="005223CB" w:rsidRDefault="00905C14" w:rsidP="00031DD1">
            <w:pPr>
              <w:spacing w:after="0"/>
              <w:rPr>
                <w:rFonts w:ascii="Times New Roman" w:hAnsi="Times New Roman"/>
              </w:rPr>
            </w:pPr>
            <w:r w:rsidRPr="005223CB">
              <w:rPr>
                <w:rFonts w:ascii="Times New Roman" w:hAnsi="Times New Roman"/>
              </w:rPr>
              <w:t xml:space="preserve">1. Addition of a </w:t>
            </w:r>
            <w:r w:rsidRPr="005223CB">
              <w:rPr>
                <w:rFonts w:ascii="Times New Roman" w:hAnsi="Times New Roman"/>
                <w:b/>
                <w:bCs/>
              </w:rPr>
              <w:t xml:space="preserve">Purpose </w:t>
            </w:r>
            <w:r w:rsidRPr="005223CB">
              <w:rPr>
                <w:rFonts w:ascii="Times New Roman" w:hAnsi="Times New Roman"/>
              </w:rPr>
              <w:t>section, a feature found in other federal</w:t>
            </w:r>
          </w:p>
          <w:p w:rsidR="00905C14" w:rsidRPr="005223CB" w:rsidRDefault="00905C14" w:rsidP="00031DD1">
            <w:pPr>
              <w:spacing w:after="0"/>
              <w:rPr>
                <w:rFonts w:ascii="Times New Roman" w:hAnsi="Times New Roman"/>
              </w:rPr>
            </w:pPr>
            <w:r w:rsidRPr="005223CB">
              <w:rPr>
                <w:rFonts w:ascii="Times New Roman" w:hAnsi="Times New Roman"/>
              </w:rPr>
              <w:t xml:space="preserve">legislation, including the </w:t>
            </w:r>
            <w:r w:rsidRPr="005223CB">
              <w:rPr>
                <w:rFonts w:ascii="Times New Roman" w:hAnsi="Times New Roman"/>
                <w:i/>
                <w:iCs/>
              </w:rPr>
              <w:t xml:space="preserve">Canada Consumer Product Safety Act </w:t>
            </w:r>
            <w:r w:rsidRPr="005223CB">
              <w:rPr>
                <w:rFonts w:ascii="Times New Roman" w:hAnsi="Times New Roman"/>
              </w:rPr>
              <w:t>(CCPSA).</w:t>
            </w:r>
          </w:p>
          <w:p w:rsidR="00905C14" w:rsidRPr="005223CB" w:rsidRDefault="00905C14" w:rsidP="00031DD1">
            <w:pPr>
              <w:spacing w:after="0"/>
              <w:rPr>
                <w:rFonts w:ascii="Times New Roman" w:hAnsi="Times New Roman"/>
              </w:rPr>
            </w:pPr>
            <w:r w:rsidRPr="005223CB">
              <w:rPr>
                <w:rFonts w:ascii="Times New Roman" w:hAnsi="Times New Roman"/>
              </w:rPr>
              <w:t xml:space="preserve">The provision would state that REDA helps to protect Canadians by  </w:t>
            </w:r>
          </w:p>
          <w:p w:rsidR="00905C14" w:rsidRPr="005223CB" w:rsidRDefault="00905C14" w:rsidP="00031DD1">
            <w:pPr>
              <w:spacing w:after="0"/>
              <w:rPr>
                <w:rFonts w:ascii="Times New Roman" w:hAnsi="Times New Roman"/>
              </w:rPr>
            </w:pPr>
            <w:r w:rsidRPr="005223CB">
              <w:rPr>
                <w:rFonts w:ascii="Times New Roman" w:hAnsi="Times New Roman"/>
              </w:rPr>
              <w:t>addressing or helping to prevent human health and safety risks</w:t>
            </w:r>
          </w:p>
          <w:p w:rsidR="00905C14" w:rsidRPr="005223CB" w:rsidRDefault="00905C14" w:rsidP="00031DD1">
            <w:pPr>
              <w:tabs>
                <w:tab w:val="left" w:pos="6237"/>
                <w:tab w:val="left" w:pos="6521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23CB">
              <w:rPr>
                <w:rFonts w:ascii="Times New Roman" w:hAnsi="Times New Roman"/>
              </w:rPr>
              <w:t>associated with radiation from radiation emitting devices</w:t>
            </w:r>
          </w:p>
        </w:tc>
      </w:tr>
      <w:tr w:rsidR="00905C14" w:rsidRPr="00031DD1" w:rsidTr="00031DD1">
        <w:tc>
          <w:tcPr>
            <w:tcW w:w="6588" w:type="dxa"/>
          </w:tcPr>
          <w:p w:rsidR="00905C14" w:rsidRPr="005223CB" w:rsidRDefault="00905C14" w:rsidP="00D26EF2">
            <w:pPr>
              <w:rPr>
                <w:rFonts w:ascii="Times New Roman" w:hAnsi="Times New Roman"/>
                <w:b/>
              </w:rPr>
            </w:pPr>
          </w:p>
          <w:p w:rsidR="00905C14" w:rsidRPr="005223CB" w:rsidRDefault="00905C14" w:rsidP="00031DD1">
            <w:pPr>
              <w:spacing w:after="0"/>
              <w:rPr>
                <w:rFonts w:ascii="Times New Roman" w:hAnsi="Times New Roman"/>
              </w:rPr>
            </w:pPr>
            <w:r w:rsidRPr="005223CB">
              <w:rPr>
                <w:rFonts w:ascii="Times New Roman" w:hAnsi="Times New Roman"/>
                <w:b/>
              </w:rPr>
              <w:t>"danger to human health and safety"</w:t>
            </w:r>
            <w:r w:rsidRPr="005223CB">
              <w:rPr>
                <w:rFonts w:ascii="Times New Roman" w:hAnsi="Times New Roman"/>
              </w:rPr>
              <w:t xml:space="preserve">  is absent  in</w:t>
            </w:r>
          </w:p>
          <w:p w:rsidR="00905C14" w:rsidRPr="005223CB" w:rsidRDefault="00905C14" w:rsidP="00031DD1">
            <w:pPr>
              <w:spacing w:after="0"/>
              <w:rPr>
                <w:rFonts w:ascii="Times New Roman" w:hAnsi="Times New Roman"/>
              </w:rPr>
            </w:pPr>
            <w:r w:rsidRPr="005223CB">
              <w:rPr>
                <w:rFonts w:ascii="Times New Roman" w:hAnsi="Times New Roman"/>
              </w:rPr>
              <w:t xml:space="preserve">  Version  </w:t>
            </w:r>
            <w:r w:rsidRPr="005223CB">
              <w:rPr>
                <w:rFonts w:ascii="Times New Roman" w:hAnsi="Times New Roman"/>
                <w:color w:val="333333"/>
                <w:shd w:val="clear" w:color="auto" w:fill="FFFFFF"/>
              </w:rPr>
              <w:t>2004-10-13 to 2016-12-11</w:t>
            </w:r>
          </w:p>
        </w:tc>
        <w:tc>
          <w:tcPr>
            <w:tcW w:w="6588" w:type="dxa"/>
          </w:tcPr>
          <w:p w:rsidR="00905C14" w:rsidRPr="005223CB" w:rsidRDefault="00905C14" w:rsidP="00031DD1">
            <w:pPr>
              <w:spacing w:after="0"/>
              <w:rPr>
                <w:rFonts w:ascii="Times New Roman" w:hAnsi="Times New Roman"/>
              </w:rPr>
            </w:pPr>
          </w:p>
          <w:p w:rsidR="00905C14" w:rsidRPr="005223CB" w:rsidRDefault="00905C14" w:rsidP="00031DD1">
            <w:pPr>
              <w:spacing w:after="0"/>
              <w:rPr>
                <w:rFonts w:ascii="Times New Roman" w:hAnsi="Times New Roman"/>
              </w:rPr>
            </w:pPr>
            <w:r w:rsidRPr="005223CB">
              <w:rPr>
                <w:rFonts w:ascii="Times New Roman" w:hAnsi="Times New Roman"/>
              </w:rPr>
              <w:t>2. Addition of new definitions and amendments to existing ones under</w:t>
            </w:r>
          </w:p>
          <w:p w:rsidR="00905C14" w:rsidRPr="005223CB" w:rsidRDefault="00905C14" w:rsidP="00031DD1">
            <w:pPr>
              <w:spacing w:after="0"/>
              <w:rPr>
                <w:rFonts w:ascii="Times New Roman" w:hAnsi="Times New Roman"/>
              </w:rPr>
            </w:pPr>
            <w:r w:rsidRPr="005223CB">
              <w:rPr>
                <w:rFonts w:ascii="Times New Roman" w:hAnsi="Times New Roman"/>
              </w:rPr>
              <w:t xml:space="preserve">the </w:t>
            </w:r>
            <w:r w:rsidRPr="005223CB">
              <w:rPr>
                <w:rFonts w:ascii="Times New Roman" w:hAnsi="Times New Roman"/>
                <w:b/>
                <w:bCs/>
              </w:rPr>
              <w:t xml:space="preserve">Interpretation </w:t>
            </w:r>
            <w:r w:rsidRPr="005223CB">
              <w:rPr>
                <w:rFonts w:ascii="Times New Roman" w:hAnsi="Times New Roman"/>
              </w:rPr>
              <w:t>heading of the Act. Definitions for "confidential</w:t>
            </w:r>
          </w:p>
          <w:p w:rsidR="00905C14" w:rsidRPr="005223CB" w:rsidRDefault="00905C14" w:rsidP="00031DD1">
            <w:pPr>
              <w:spacing w:after="0"/>
              <w:rPr>
                <w:rFonts w:ascii="Times New Roman" w:hAnsi="Times New Roman"/>
                <w:b/>
              </w:rPr>
            </w:pPr>
            <w:r w:rsidRPr="005223CB">
              <w:rPr>
                <w:rFonts w:ascii="Times New Roman" w:hAnsi="Times New Roman"/>
              </w:rPr>
              <w:t xml:space="preserve">business information", "document", and </w:t>
            </w:r>
            <w:r w:rsidRPr="005223CB">
              <w:rPr>
                <w:rFonts w:ascii="Times New Roman" w:hAnsi="Times New Roman"/>
                <w:b/>
              </w:rPr>
              <w:t>"danger to human health and</w:t>
            </w:r>
          </w:p>
          <w:p w:rsidR="00905C14" w:rsidRPr="005223CB" w:rsidRDefault="00905C14" w:rsidP="00031DD1">
            <w:pPr>
              <w:tabs>
                <w:tab w:val="left" w:pos="6237"/>
                <w:tab w:val="left" w:pos="6521"/>
              </w:tabs>
              <w:spacing w:after="0" w:line="240" w:lineRule="auto"/>
              <w:rPr>
                <w:rFonts w:ascii="Times New Roman" w:hAnsi="Times New Roman"/>
              </w:rPr>
            </w:pPr>
            <w:r w:rsidRPr="005223CB">
              <w:rPr>
                <w:rFonts w:ascii="Times New Roman" w:hAnsi="Times New Roman"/>
                <w:b/>
              </w:rPr>
              <w:t xml:space="preserve">safety" </w:t>
            </w:r>
            <w:r w:rsidRPr="005223CB">
              <w:rPr>
                <w:rFonts w:ascii="Times New Roman" w:hAnsi="Times New Roman"/>
              </w:rPr>
              <w:t>would be added</w:t>
            </w:r>
            <w:r>
              <w:rPr>
                <w:rFonts w:ascii="Times New Roman" w:hAnsi="Times New Roman"/>
              </w:rPr>
              <w:t>.</w:t>
            </w:r>
          </w:p>
          <w:p w:rsidR="00905C14" w:rsidRPr="005223CB" w:rsidRDefault="00905C14" w:rsidP="00031DD1">
            <w:pPr>
              <w:tabs>
                <w:tab w:val="left" w:pos="6237"/>
                <w:tab w:val="left" w:pos="6521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05C14" w:rsidRPr="00031DD1" w:rsidTr="00031DD1">
        <w:tc>
          <w:tcPr>
            <w:tcW w:w="6588" w:type="dxa"/>
          </w:tcPr>
          <w:p w:rsidR="00905C14" w:rsidRPr="005223CB" w:rsidRDefault="00905C14" w:rsidP="00031DD1">
            <w:pPr>
              <w:shd w:val="clear" w:color="auto" w:fill="FFFFFF"/>
              <w:spacing w:before="120" w:after="173" w:line="240" w:lineRule="auto"/>
              <w:rPr>
                <w:rFonts w:ascii="Times New Roman" w:hAnsi="Times New Roman"/>
                <w:color w:val="333333"/>
                <w:lang w:eastAsia="en-CA"/>
              </w:rPr>
            </w:pPr>
            <w:r w:rsidRPr="005223CB">
              <w:rPr>
                <w:rFonts w:ascii="Times New Roman" w:hAnsi="Times New Roman"/>
                <w:b/>
                <w:bCs/>
                <w:i/>
                <w:iCs/>
                <w:color w:val="333333"/>
                <w:lang w:eastAsia="en-CA"/>
              </w:rPr>
              <w:t>radiation</w:t>
            </w:r>
            <w:r w:rsidRPr="005223CB">
              <w:rPr>
                <w:rFonts w:ascii="Times New Roman" w:hAnsi="Times New Roman"/>
                <w:color w:val="333333"/>
                <w:lang w:eastAsia="en-CA"/>
              </w:rPr>
              <w:t> means energy in the form of electromagnetic waves or acoustical waves; (</w:t>
            </w:r>
            <w:r w:rsidRPr="005223CB">
              <w:rPr>
                <w:rFonts w:ascii="Times New Roman" w:hAnsi="Times New Roman"/>
                <w:i/>
                <w:iCs/>
                <w:color w:val="333333"/>
                <w:lang w:val="en-US" w:eastAsia="en-CA"/>
              </w:rPr>
              <w:t>radiation</w:t>
            </w:r>
            <w:r w:rsidRPr="005223CB">
              <w:rPr>
                <w:rFonts w:ascii="Times New Roman" w:hAnsi="Times New Roman"/>
                <w:color w:val="333333"/>
                <w:lang w:eastAsia="en-CA"/>
              </w:rPr>
              <w:t>)</w:t>
            </w:r>
          </w:p>
          <w:p w:rsidR="00905C14" w:rsidRPr="005223CB" w:rsidRDefault="00905C14" w:rsidP="005E042B">
            <w:pPr>
              <w:shd w:val="clear" w:color="auto" w:fill="FFFFFF"/>
              <w:spacing w:before="120" w:after="173" w:line="240" w:lineRule="auto"/>
              <w:rPr>
                <w:rFonts w:ascii="Times New Roman" w:hAnsi="Times New Roman"/>
                <w:color w:val="333333"/>
                <w:lang w:eastAsia="en-CA"/>
              </w:rPr>
            </w:pPr>
            <w:r w:rsidRPr="005223CB">
              <w:rPr>
                <w:rFonts w:ascii="Times New Roman" w:hAnsi="Times New Roman"/>
                <w:b/>
                <w:bCs/>
                <w:i/>
                <w:iCs/>
                <w:color w:val="333333"/>
                <w:lang w:eastAsia="en-CA"/>
              </w:rPr>
              <w:t>radiation emitting device</w:t>
            </w:r>
            <w:r w:rsidRPr="005223CB">
              <w:rPr>
                <w:rFonts w:ascii="Times New Roman" w:hAnsi="Times New Roman"/>
                <w:color w:val="333333"/>
                <w:lang w:eastAsia="en-CA"/>
              </w:rPr>
              <w:t> means</w:t>
            </w:r>
          </w:p>
          <w:p w:rsidR="00905C14" w:rsidRPr="005223CB" w:rsidRDefault="00905C14" w:rsidP="001942A4">
            <w:pPr>
              <w:shd w:val="clear" w:color="auto" w:fill="FFFFFF"/>
              <w:spacing w:before="168" w:after="120" w:line="240" w:lineRule="auto"/>
              <w:rPr>
                <w:rFonts w:ascii="Times New Roman" w:hAnsi="Times New Roman"/>
                <w:color w:val="333333"/>
                <w:lang w:eastAsia="en-CA"/>
              </w:rPr>
            </w:pPr>
            <w:r w:rsidRPr="005223CB">
              <w:rPr>
                <w:rFonts w:ascii="Times New Roman" w:hAnsi="Times New Roman"/>
                <w:b/>
                <w:bCs/>
                <w:color w:val="000000"/>
                <w:lang w:eastAsia="en-CA"/>
              </w:rPr>
              <w:t>(a)</w:t>
            </w:r>
            <w:r w:rsidRPr="005223CB">
              <w:rPr>
                <w:rFonts w:ascii="Times New Roman" w:hAnsi="Times New Roman"/>
                <w:color w:val="333333"/>
                <w:lang w:eastAsia="en-CA"/>
              </w:rPr>
              <w:t> any device that is capable of producing and emitting radiation, and</w:t>
            </w:r>
          </w:p>
          <w:p w:rsidR="00905C14" w:rsidRDefault="00905C14" w:rsidP="001942A4">
            <w:pPr>
              <w:shd w:val="clear" w:color="auto" w:fill="FFFFFF"/>
              <w:spacing w:before="168" w:after="120" w:line="240" w:lineRule="auto"/>
              <w:rPr>
                <w:rFonts w:ascii="Times New Roman" w:hAnsi="Times New Roman"/>
                <w:color w:val="333333"/>
                <w:lang w:eastAsia="en-CA"/>
              </w:rPr>
            </w:pPr>
            <w:r w:rsidRPr="005223CB">
              <w:rPr>
                <w:rFonts w:ascii="Times New Roman" w:hAnsi="Times New Roman"/>
                <w:b/>
                <w:bCs/>
                <w:color w:val="000000"/>
                <w:lang w:eastAsia="en-CA"/>
              </w:rPr>
              <w:t>(b)</w:t>
            </w:r>
            <w:r w:rsidRPr="005223CB">
              <w:rPr>
                <w:rFonts w:ascii="Times New Roman" w:hAnsi="Times New Roman"/>
                <w:color w:val="333333"/>
                <w:lang w:eastAsia="en-CA"/>
              </w:rPr>
              <w:t> any component of or accessory to a device described in paragraph</w:t>
            </w:r>
            <w:r>
              <w:rPr>
                <w:rFonts w:ascii="Times New Roman" w:hAnsi="Times New Roman"/>
                <w:color w:val="333333"/>
                <w:lang w:eastAsia="en-CA"/>
              </w:rPr>
              <w:t xml:space="preserve"> (a)</w:t>
            </w:r>
            <w:r w:rsidRPr="005223CB">
              <w:rPr>
                <w:rFonts w:ascii="Times New Roman" w:hAnsi="Times New Roman"/>
                <w:color w:val="333333"/>
                <w:lang w:eastAsia="en-CA"/>
              </w:rPr>
              <w:t xml:space="preserve"> </w:t>
            </w:r>
          </w:p>
          <w:p w:rsidR="00905C14" w:rsidRPr="005223CB" w:rsidRDefault="00905C14" w:rsidP="001942A4">
            <w:pPr>
              <w:shd w:val="clear" w:color="auto" w:fill="FFFFFF"/>
              <w:spacing w:before="168" w:after="120" w:line="240" w:lineRule="auto"/>
              <w:rPr>
                <w:rFonts w:ascii="Times New Roman" w:hAnsi="Times New Roman"/>
                <w:color w:val="333333"/>
                <w:lang w:eastAsia="en-CA"/>
              </w:rPr>
            </w:pPr>
            <w:r w:rsidRPr="005223CB">
              <w:rPr>
                <w:rFonts w:ascii="Times New Roman" w:hAnsi="Times New Roman"/>
                <w:b/>
                <w:bCs/>
                <w:i/>
                <w:iCs/>
                <w:color w:val="333333"/>
                <w:lang w:eastAsia="en-CA"/>
              </w:rPr>
              <w:t>sell</w:t>
            </w:r>
            <w:r w:rsidRPr="005223CB">
              <w:rPr>
                <w:rFonts w:ascii="Times New Roman" w:hAnsi="Times New Roman"/>
                <w:color w:val="333333"/>
                <w:lang w:eastAsia="en-CA"/>
              </w:rPr>
              <w:t xml:space="preserve"> includes offer for sale, have in possession for sale, deliver for sale, and distribute. </w:t>
            </w:r>
          </w:p>
          <w:p w:rsidR="00905C14" w:rsidRPr="005223CB" w:rsidRDefault="00905C14" w:rsidP="00031DD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lang w:eastAsia="en-CA"/>
              </w:rPr>
            </w:pPr>
            <w:r w:rsidRPr="005223CB">
              <w:rPr>
                <w:rFonts w:ascii="Times New Roman" w:hAnsi="Times New Roman"/>
                <w:color w:val="333333"/>
                <w:lang w:eastAsia="en-CA"/>
              </w:rPr>
              <w:t>R.S., 1985, c. R-1, s. 2</w:t>
            </w:r>
          </w:p>
          <w:p w:rsidR="00905C14" w:rsidRPr="005223CB" w:rsidRDefault="00905C14" w:rsidP="00031DD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lang w:eastAsia="en-CA"/>
              </w:rPr>
            </w:pPr>
            <w:r w:rsidRPr="005223CB">
              <w:rPr>
                <w:rFonts w:ascii="Times New Roman" w:hAnsi="Times New Roman"/>
                <w:color w:val="333333"/>
                <w:lang w:eastAsia="en-CA"/>
              </w:rPr>
              <w:t>1996, c. 8, s. 32</w:t>
            </w:r>
          </w:p>
        </w:tc>
        <w:tc>
          <w:tcPr>
            <w:tcW w:w="6588" w:type="dxa"/>
          </w:tcPr>
          <w:p w:rsidR="00905C14" w:rsidRPr="005223CB" w:rsidRDefault="00905C14" w:rsidP="001942A4">
            <w:pPr>
              <w:spacing w:after="0"/>
              <w:rPr>
                <w:rFonts w:ascii="Times New Roman" w:hAnsi="Times New Roman"/>
              </w:rPr>
            </w:pPr>
            <w:r w:rsidRPr="005223CB">
              <w:rPr>
                <w:rFonts w:ascii="Times New Roman" w:hAnsi="Times New Roman"/>
              </w:rPr>
              <w:t xml:space="preserve">a. </w:t>
            </w:r>
            <w:r w:rsidRPr="005223CB">
              <w:rPr>
                <w:rFonts w:ascii="Times New Roman" w:hAnsi="Times New Roman"/>
                <w:b/>
                <w:bCs/>
              </w:rPr>
              <w:t xml:space="preserve">Radiation:  </w:t>
            </w:r>
            <w:r w:rsidRPr="005223CB">
              <w:rPr>
                <w:rFonts w:ascii="Times New Roman" w:hAnsi="Times New Roman"/>
              </w:rPr>
              <w:t>addition to the definition that it is emitted from a device "as the result of the operation of an electronic circuit in such device".</w:t>
            </w:r>
          </w:p>
          <w:p w:rsidR="00905C14" w:rsidRPr="005223CB" w:rsidRDefault="00905C14" w:rsidP="00031DD1">
            <w:pPr>
              <w:spacing w:after="0"/>
              <w:ind w:left="720"/>
              <w:rPr>
                <w:rFonts w:ascii="Times New Roman" w:hAnsi="Times New Roman"/>
              </w:rPr>
            </w:pPr>
          </w:p>
          <w:p w:rsidR="00905C14" w:rsidRPr="005223CB" w:rsidRDefault="00905C14" w:rsidP="001942A4">
            <w:pPr>
              <w:rPr>
                <w:rFonts w:ascii="Times New Roman" w:hAnsi="Times New Roman"/>
              </w:rPr>
            </w:pPr>
            <w:r w:rsidRPr="005223CB">
              <w:rPr>
                <w:rFonts w:ascii="Times New Roman" w:hAnsi="Times New Roman"/>
              </w:rPr>
              <w:t xml:space="preserve">b. </w:t>
            </w:r>
            <w:r w:rsidRPr="005223CB">
              <w:rPr>
                <w:rFonts w:ascii="Times New Roman" w:hAnsi="Times New Roman"/>
                <w:b/>
                <w:bCs/>
              </w:rPr>
              <w:t>Radiation emitting device</w:t>
            </w:r>
            <w:r w:rsidRPr="005223CB">
              <w:rPr>
                <w:rFonts w:ascii="Times New Roman" w:hAnsi="Times New Roman"/>
              </w:rPr>
              <w:t>: same addition as to the definition of radiation (above).</w:t>
            </w:r>
          </w:p>
          <w:p w:rsidR="00905C14" w:rsidRPr="005223CB" w:rsidRDefault="00905C14" w:rsidP="001942A4">
            <w:pPr>
              <w:rPr>
                <w:rFonts w:ascii="Times New Roman" w:hAnsi="Times New Roman"/>
              </w:rPr>
            </w:pPr>
            <w:r w:rsidRPr="005223CB">
              <w:rPr>
                <w:rFonts w:ascii="Times New Roman" w:hAnsi="Times New Roman"/>
              </w:rPr>
              <w:t xml:space="preserve">c. </w:t>
            </w:r>
            <w:r w:rsidRPr="005223CB">
              <w:rPr>
                <w:rFonts w:ascii="Times New Roman" w:hAnsi="Times New Roman"/>
                <w:b/>
                <w:bCs/>
              </w:rPr>
              <w:t xml:space="preserve">Sell: </w:t>
            </w:r>
            <w:r w:rsidRPr="005223CB">
              <w:rPr>
                <w:rFonts w:ascii="Times New Roman" w:hAnsi="Times New Roman"/>
              </w:rPr>
              <w:t>add lease to the definition to simplify other sections of the Act and streamline language throughout the Act.</w:t>
            </w:r>
          </w:p>
          <w:p w:rsidR="00905C14" w:rsidRPr="005223CB" w:rsidRDefault="00905C14" w:rsidP="00031DD1">
            <w:pPr>
              <w:shd w:val="clear" w:color="auto" w:fill="FFFFFF"/>
              <w:spacing w:before="120" w:after="173" w:line="240" w:lineRule="auto"/>
              <w:ind w:left="720"/>
              <w:rPr>
                <w:rFonts w:ascii="Times New Roman" w:hAnsi="Times New Roman"/>
                <w:b/>
                <w:bCs/>
                <w:i/>
                <w:iCs/>
                <w:color w:val="333333"/>
                <w:sz w:val="20"/>
                <w:szCs w:val="20"/>
                <w:lang w:eastAsia="en-CA"/>
              </w:rPr>
            </w:pPr>
          </w:p>
          <w:p w:rsidR="00905C14" w:rsidRPr="005223CB" w:rsidRDefault="00905C14" w:rsidP="00031DD1">
            <w:pPr>
              <w:shd w:val="clear" w:color="auto" w:fill="FFFFFF"/>
              <w:spacing w:before="120" w:after="173" w:line="240" w:lineRule="auto"/>
              <w:ind w:left="720"/>
              <w:rPr>
                <w:rFonts w:ascii="Times New Roman" w:hAnsi="Times New Roman"/>
                <w:b/>
                <w:bCs/>
                <w:i/>
                <w:iCs/>
                <w:color w:val="333333"/>
                <w:sz w:val="20"/>
                <w:szCs w:val="20"/>
                <w:lang w:eastAsia="en-CA"/>
              </w:rPr>
            </w:pPr>
          </w:p>
          <w:p w:rsidR="00905C14" w:rsidRPr="005223CB" w:rsidRDefault="00905C14" w:rsidP="00031DD1">
            <w:pPr>
              <w:shd w:val="clear" w:color="auto" w:fill="FFFFFF"/>
              <w:spacing w:before="120" w:after="173" w:line="240" w:lineRule="auto"/>
              <w:ind w:left="720"/>
              <w:rPr>
                <w:rFonts w:ascii="Times New Roman" w:hAnsi="Times New Roman"/>
                <w:b/>
                <w:bCs/>
                <w:i/>
                <w:iCs/>
                <w:color w:val="333333"/>
                <w:sz w:val="20"/>
                <w:szCs w:val="20"/>
                <w:lang w:eastAsia="en-CA"/>
              </w:rPr>
            </w:pPr>
          </w:p>
          <w:p w:rsidR="00905C14" w:rsidRPr="005223CB" w:rsidRDefault="00905C14" w:rsidP="00031DD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905C14" w:rsidRDefault="00905C14" w:rsidP="005223CB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4"/>
          <w:szCs w:val="24"/>
          <w:lang w:eastAsia="en-CA"/>
        </w:rPr>
      </w:pPr>
    </w:p>
    <w:p w:rsidR="00905C14" w:rsidRPr="002E7B59" w:rsidRDefault="00905C14" w:rsidP="00540D2E">
      <w:pPr>
        <w:shd w:val="clear" w:color="auto" w:fill="FFFFFF"/>
        <w:spacing w:after="0" w:line="336" w:lineRule="atLeast"/>
        <w:rPr>
          <w:lang w:val="fr-CA"/>
        </w:rPr>
      </w:pPr>
      <w:r w:rsidRPr="002E7B59">
        <w:rPr>
          <w:rFonts w:ascii="Times New Roman" w:hAnsi="Times New Roman"/>
          <w:color w:val="000000"/>
          <w:sz w:val="24"/>
          <w:szCs w:val="24"/>
          <w:lang w:val="fr-CA" w:eastAsia="en-CA"/>
        </w:rPr>
        <w:t>Consultation link:</w:t>
      </w:r>
      <w:r>
        <w:rPr>
          <w:rFonts w:ascii="Times New Roman" w:hAnsi="Times New Roman"/>
          <w:color w:val="000000"/>
          <w:sz w:val="24"/>
          <w:szCs w:val="24"/>
          <w:lang w:val="fr-CA" w:eastAsia="en-CA"/>
        </w:rPr>
        <w:t xml:space="preserve"> </w:t>
      </w:r>
      <w:hyperlink r:id="rId7" w:history="1">
        <w:r w:rsidRPr="00075E74">
          <w:rPr>
            <w:rStyle w:val="Hyperlink"/>
            <w:lang w:val="fr-CA"/>
          </w:rPr>
          <w:t>https://www.canada.ca/en/health-canada/programs/consultation-proposed-modernization-radiation-devices-act.html</w:t>
        </w:r>
      </w:hyperlink>
    </w:p>
    <w:sectPr w:rsidR="00905C14" w:rsidRPr="002E7B59" w:rsidSect="003373A1">
      <w:headerReference w:type="default" r:id="rId8"/>
      <w:pgSz w:w="15840" w:h="12240" w:orient="landscape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14" w:rsidRDefault="00905C14" w:rsidP="00691DC6">
      <w:pPr>
        <w:spacing w:after="0" w:line="240" w:lineRule="auto"/>
      </w:pPr>
      <w:r>
        <w:separator/>
      </w:r>
    </w:p>
  </w:endnote>
  <w:endnote w:type="continuationSeparator" w:id="0">
    <w:p w:rsidR="00905C14" w:rsidRDefault="00905C14" w:rsidP="0069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14" w:rsidRDefault="00905C14" w:rsidP="00691DC6">
      <w:pPr>
        <w:spacing w:after="0" w:line="240" w:lineRule="auto"/>
      </w:pPr>
      <w:r>
        <w:separator/>
      </w:r>
    </w:p>
  </w:footnote>
  <w:footnote w:type="continuationSeparator" w:id="0">
    <w:p w:rsidR="00905C14" w:rsidRDefault="00905C14" w:rsidP="00691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14" w:rsidRPr="00D26EF2" w:rsidRDefault="00905C14" w:rsidP="007668E5">
    <w:pPr>
      <w:ind w:left="2160" w:firstLine="720"/>
      <w:rPr>
        <w:rFonts w:ascii="Helvetica" w:hAnsi="Helvetica" w:cs="Helvetica"/>
        <w:b/>
        <w:sz w:val="24"/>
        <w:szCs w:val="24"/>
      </w:rPr>
    </w:pPr>
    <w:r w:rsidRPr="00D26EF2">
      <w:rPr>
        <w:b/>
        <w:sz w:val="24"/>
        <w:szCs w:val="24"/>
      </w:rPr>
      <w:t xml:space="preserve">REDA Comparisons </w:t>
    </w:r>
    <w:r w:rsidRPr="00D26EF2">
      <w:rPr>
        <w:b/>
        <w:sz w:val="24"/>
        <w:szCs w:val="24"/>
      </w:rPr>
      <w:tab/>
    </w:r>
    <w:r w:rsidRPr="00D26EF2">
      <w:rPr>
        <w:rFonts w:ascii="Helvetica" w:hAnsi="Helvetica" w:cs="Helvetica"/>
        <w:b/>
        <w:color w:val="333333"/>
        <w:sz w:val="24"/>
        <w:szCs w:val="24"/>
        <w:shd w:val="clear" w:color="auto" w:fill="FFFFFF"/>
      </w:rPr>
      <w:t xml:space="preserve">2004-10-13 to 2016-12-11 </w:t>
    </w:r>
    <w:r w:rsidRPr="00D26EF2">
      <w:rPr>
        <w:rFonts w:ascii="Helvetica" w:hAnsi="Helvetica" w:cs="Helvetica"/>
        <w:b/>
        <w:sz w:val="24"/>
        <w:szCs w:val="24"/>
      </w:rPr>
      <w:t>and 2020</w:t>
    </w:r>
  </w:p>
  <w:p w:rsidR="00905C14" w:rsidRDefault="00905C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844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72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CC43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F2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CCBF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6E5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3AD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CEA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4E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9E6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3164A"/>
    <w:multiLevelType w:val="multilevel"/>
    <w:tmpl w:val="72DAA328"/>
    <w:lvl w:ilvl="0">
      <w:start w:val="1"/>
      <w:numFmt w:val="bullet"/>
      <w:lvlText w:val=""/>
      <w:lvlJc w:val="left"/>
      <w:pPr>
        <w:tabs>
          <w:tab w:val="num" w:pos="-5040"/>
        </w:tabs>
        <w:ind w:left="-5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4320"/>
        </w:tabs>
        <w:ind w:left="-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600"/>
        </w:tabs>
        <w:ind w:left="-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1440"/>
        </w:tabs>
        <w:ind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11">
    <w:nsid w:val="695126B2"/>
    <w:multiLevelType w:val="multilevel"/>
    <w:tmpl w:val="6076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DC6"/>
    <w:rsid w:val="00031DD1"/>
    <w:rsid w:val="00075E74"/>
    <w:rsid w:val="000E4D89"/>
    <w:rsid w:val="000F6FEA"/>
    <w:rsid w:val="001520DC"/>
    <w:rsid w:val="00172D08"/>
    <w:rsid w:val="0019120A"/>
    <w:rsid w:val="001913A8"/>
    <w:rsid w:val="001942A4"/>
    <w:rsid w:val="001B31B3"/>
    <w:rsid w:val="002B7AE8"/>
    <w:rsid w:val="002D121B"/>
    <w:rsid w:val="002E7B59"/>
    <w:rsid w:val="003225D1"/>
    <w:rsid w:val="003373A1"/>
    <w:rsid w:val="00345D2D"/>
    <w:rsid w:val="003776AE"/>
    <w:rsid w:val="003B2DA5"/>
    <w:rsid w:val="003B2F3C"/>
    <w:rsid w:val="003B35A1"/>
    <w:rsid w:val="005223CB"/>
    <w:rsid w:val="00524801"/>
    <w:rsid w:val="00534925"/>
    <w:rsid w:val="00540D2E"/>
    <w:rsid w:val="00552022"/>
    <w:rsid w:val="005633DD"/>
    <w:rsid w:val="005E042B"/>
    <w:rsid w:val="00611E41"/>
    <w:rsid w:val="006320AA"/>
    <w:rsid w:val="00691DC6"/>
    <w:rsid w:val="007668E5"/>
    <w:rsid w:val="007E5BE6"/>
    <w:rsid w:val="007F3CA5"/>
    <w:rsid w:val="00872B22"/>
    <w:rsid w:val="008F0AD2"/>
    <w:rsid w:val="00905786"/>
    <w:rsid w:val="00905C14"/>
    <w:rsid w:val="009E73FB"/>
    <w:rsid w:val="00A23F30"/>
    <w:rsid w:val="00A928C6"/>
    <w:rsid w:val="00AA1093"/>
    <w:rsid w:val="00BC3045"/>
    <w:rsid w:val="00C1463A"/>
    <w:rsid w:val="00C34253"/>
    <w:rsid w:val="00C82871"/>
    <w:rsid w:val="00CB438C"/>
    <w:rsid w:val="00D26EF2"/>
    <w:rsid w:val="00DA726E"/>
    <w:rsid w:val="00DE34C6"/>
    <w:rsid w:val="00E4647F"/>
    <w:rsid w:val="00F35D3C"/>
    <w:rsid w:val="00FA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A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1D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1DC6"/>
    <w:rPr>
      <w:rFonts w:cs="Times New Roman"/>
    </w:rPr>
  </w:style>
  <w:style w:type="table" w:styleId="TableGrid">
    <w:name w:val="Table Grid"/>
    <w:basedOn w:val="TableNormal"/>
    <w:uiPriority w:val="99"/>
    <w:rsid w:val="00A23F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66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99"/>
    <w:qFormat/>
    <w:rsid w:val="007668E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668E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668E5"/>
    <w:rPr>
      <w:rFonts w:cs="Times New Roman"/>
      <w:i/>
      <w:iCs/>
    </w:rPr>
  </w:style>
  <w:style w:type="character" w:styleId="HTMLDefinition">
    <w:name w:val="HTML Definition"/>
    <w:basedOn w:val="DefaultParagraphFont"/>
    <w:uiPriority w:val="99"/>
    <w:semiHidden/>
    <w:rsid w:val="007668E5"/>
    <w:rPr>
      <w:rFonts w:cs="Times New Roman"/>
      <w:i/>
      <w:iCs/>
    </w:rPr>
  </w:style>
  <w:style w:type="paragraph" w:customStyle="1" w:styleId="ox-43c1f6fe12-io-ox-signature">
    <w:name w:val="ox-43c1f6fe12-io-ox-signature"/>
    <w:basedOn w:val="Normal"/>
    <w:uiPriority w:val="99"/>
    <w:rsid w:val="00766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rsid w:val="00AA10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1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463A"/>
    <w:rPr>
      <w:rFonts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1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46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A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63A"/>
    <w:rPr>
      <w:rFonts w:ascii="Times New Roman" w:hAnsi="Times New Roman" w:cs="Times New Roman"/>
      <w:sz w:val="2"/>
      <w:lang w:val="en-CA"/>
    </w:rPr>
  </w:style>
  <w:style w:type="character" w:customStyle="1" w:styleId="xn-location">
    <w:name w:val="xn-location"/>
    <w:basedOn w:val="DefaultParagraphFont"/>
    <w:uiPriority w:val="99"/>
    <w:rsid w:val="00075E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programs/consultation-proposed-modernization-radiation-devices-a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285</Words>
  <Characters>1627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 turbines, low frequency sound and federal authority</dc:title>
  <dc:subject/>
  <dc:creator>Beth Harrington's</dc:creator>
  <cp:keywords/>
  <dc:description/>
  <cp:lastModifiedBy>BRETT HORNER</cp:lastModifiedBy>
  <cp:revision>4</cp:revision>
  <cp:lastPrinted>2020-08-18T18:06:00Z</cp:lastPrinted>
  <dcterms:created xsi:type="dcterms:W3CDTF">2020-08-20T17:04:00Z</dcterms:created>
  <dcterms:modified xsi:type="dcterms:W3CDTF">2020-08-23T13:24:00Z</dcterms:modified>
</cp:coreProperties>
</file>