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1" w:rsidRPr="00007E54" w:rsidRDefault="0044518F" w:rsidP="0044518F">
      <w:pPr>
        <w:tabs>
          <w:tab w:val="center" w:pos="936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="001C1DCD" w:rsidRPr="00007E54">
        <w:rPr>
          <w:b/>
          <w:sz w:val="24"/>
          <w:szCs w:val="24"/>
        </w:rPr>
        <w:t>SMART METER OPT OUT OPTIONS AND FEES</w:t>
      </w:r>
      <w:r w:rsidR="009A4175">
        <w:rPr>
          <w:sz w:val="24"/>
          <w:szCs w:val="24"/>
        </w:rPr>
        <w:t xml:space="preserve"> – </w:t>
      </w:r>
      <w:r w:rsidR="008F5703">
        <w:rPr>
          <w:sz w:val="24"/>
          <w:szCs w:val="24"/>
        </w:rPr>
        <w:t xml:space="preserve">as of </w:t>
      </w:r>
      <w:r w:rsidR="00FF6043">
        <w:rPr>
          <w:sz w:val="24"/>
          <w:szCs w:val="24"/>
        </w:rPr>
        <w:t>August 30</w:t>
      </w:r>
      <w:r w:rsidR="008F5703">
        <w:rPr>
          <w:sz w:val="24"/>
          <w:szCs w:val="24"/>
        </w:rPr>
        <w:t>,</w:t>
      </w:r>
      <w:r w:rsidR="000D5188">
        <w:rPr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2441"/>
        <w:gridCol w:w="2430"/>
        <w:gridCol w:w="3420"/>
        <w:gridCol w:w="6858"/>
      </w:tblGrid>
      <w:tr w:rsidR="00E2684C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AA662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UTILITY</w:t>
            </w:r>
          </w:p>
          <w:p w:rsidR="00AA662B" w:rsidRPr="00007E54" w:rsidRDefault="00AA662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shd w:val="pct15" w:color="auto" w:fill="auto"/>
          </w:tcPr>
          <w:p w:rsidR="008874D7" w:rsidRPr="00007E54" w:rsidRDefault="0061792D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ONE-TIME CHARGE</w:t>
            </w:r>
          </w:p>
        </w:tc>
        <w:tc>
          <w:tcPr>
            <w:tcW w:w="2430" w:type="dxa"/>
            <w:shd w:val="pct15" w:color="auto" w:fill="auto"/>
          </w:tcPr>
          <w:p w:rsidR="008874D7" w:rsidRPr="00007E54" w:rsidRDefault="0061792D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MONTHLY CHARGE</w:t>
            </w:r>
          </w:p>
        </w:tc>
        <w:tc>
          <w:tcPr>
            <w:tcW w:w="3420" w:type="dxa"/>
            <w:shd w:val="pct15" w:color="auto" w:fill="auto"/>
          </w:tcPr>
          <w:p w:rsidR="008874D7" w:rsidRPr="00007E54" w:rsidRDefault="0061792D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OPT-OUT OPTION</w:t>
            </w:r>
          </w:p>
        </w:tc>
        <w:tc>
          <w:tcPr>
            <w:tcW w:w="6858" w:type="dxa"/>
            <w:shd w:val="pct15" w:color="auto" w:fill="auto"/>
          </w:tcPr>
          <w:p w:rsidR="008874D7" w:rsidRPr="00007E54" w:rsidRDefault="0061792D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NOTES</w:t>
            </w:r>
          </w:p>
        </w:tc>
      </w:tr>
      <w:tr w:rsidR="007628F6" w:rsidRPr="00007E54" w:rsidTr="007628F6">
        <w:tc>
          <w:tcPr>
            <w:tcW w:w="3787" w:type="dxa"/>
            <w:shd w:val="pct15" w:color="auto" w:fill="auto"/>
          </w:tcPr>
          <w:p w:rsidR="007628F6" w:rsidRPr="009322E5" w:rsidRDefault="007628F6">
            <w:pPr>
              <w:rPr>
                <w:b/>
                <w:sz w:val="32"/>
                <w:szCs w:val="32"/>
              </w:rPr>
            </w:pPr>
            <w:r w:rsidRPr="009322E5">
              <w:rPr>
                <w:b/>
                <w:sz w:val="32"/>
                <w:szCs w:val="32"/>
              </w:rPr>
              <w:t>CANADA</w:t>
            </w:r>
          </w:p>
          <w:p w:rsidR="007628F6" w:rsidRPr="007628F6" w:rsidRDefault="007628F6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pct15" w:color="auto" w:fill="auto"/>
          </w:tcPr>
          <w:p w:rsidR="007628F6" w:rsidRPr="00007E54" w:rsidRDefault="007628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:rsidR="007628F6" w:rsidRPr="00007E54" w:rsidRDefault="007628F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pct15" w:color="auto" w:fill="auto"/>
          </w:tcPr>
          <w:p w:rsidR="007628F6" w:rsidRPr="00007E54" w:rsidRDefault="007628F6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shd w:val="pct15" w:color="auto" w:fill="auto"/>
          </w:tcPr>
          <w:p w:rsidR="007628F6" w:rsidRPr="00007E54" w:rsidRDefault="007628F6">
            <w:pPr>
              <w:rPr>
                <w:sz w:val="24"/>
                <w:szCs w:val="24"/>
              </w:rPr>
            </w:pPr>
          </w:p>
        </w:tc>
      </w:tr>
      <w:tr w:rsidR="007628F6" w:rsidRPr="00007E54" w:rsidTr="007628F6">
        <w:tc>
          <w:tcPr>
            <w:tcW w:w="3787" w:type="dxa"/>
            <w:shd w:val="pct15" w:color="auto" w:fill="auto"/>
          </w:tcPr>
          <w:p w:rsidR="007628F6" w:rsidRDefault="007628F6">
            <w:pPr>
              <w:rPr>
                <w:b/>
                <w:sz w:val="24"/>
                <w:szCs w:val="24"/>
              </w:rPr>
            </w:pPr>
            <w:r w:rsidRPr="007628F6">
              <w:rPr>
                <w:b/>
                <w:sz w:val="28"/>
                <w:szCs w:val="28"/>
              </w:rPr>
              <w:t>British Columbia: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28F6">
              <w:rPr>
                <w:sz w:val="24"/>
                <w:szCs w:val="24"/>
              </w:rPr>
              <w:t>BC Hydro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28F6" w:rsidRDefault="007628F6">
            <w:pPr>
              <w:rPr>
                <w:b/>
                <w:sz w:val="24"/>
                <w:szCs w:val="24"/>
              </w:rPr>
            </w:pPr>
          </w:p>
          <w:p w:rsidR="007628F6" w:rsidRPr="007628F6" w:rsidRDefault="007628F6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236F5" w:rsidRDefault="007628F6" w:rsidP="00F2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FEE </w:t>
            </w: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2D628C" w:rsidRDefault="002D628C" w:rsidP="009322E5">
            <w:pPr>
              <w:rPr>
                <w:sz w:val="24"/>
                <w:szCs w:val="24"/>
              </w:rPr>
            </w:pPr>
          </w:p>
          <w:p w:rsidR="002D628C" w:rsidRDefault="002D628C" w:rsidP="009322E5">
            <w:pPr>
              <w:rPr>
                <w:sz w:val="24"/>
                <w:szCs w:val="24"/>
              </w:rPr>
            </w:pPr>
          </w:p>
          <w:p w:rsidR="002D628C" w:rsidRDefault="002D628C" w:rsidP="009322E5">
            <w:pPr>
              <w:rPr>
                <w:sz w:val="24"/>
                <w:szCs w:val="24"/>
              </w:rPr>
            </w:pPr>
          </w:p>
          <w:p w:rsidR="002D628C" w:rsidRDefault="002D628C" w:rsidP="009322E5">
            <w:pPr>
              <w:rPr>
                <w:sz w:val="24"/>
                <w:szCs w:val="24"/>
              </w:rPr>
            </w:pPr>
          </w:p>
          <w:p w:rsidR="008A679D" w:rsidRDefault="008A679D" w:rsidP="0093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8A679D">
              <w:rPr>
                <w:sz w:val="24"/>
                <w:szCs w:val="24"/>
              </w:rPr>
              <w:t xml:space="preserve">22.60 </w:t>
            </w:r>
          </w:p>
          <w:p w:rsidR="008A679D" w:rsidRDefault="008A679D" w:rsidP="008A6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(plus $55  </w:t>
            </w:r>
            <w:r w:rsidRPr="008A679D">
              <w:rPr>
                <w:sz w:val="24"/>
                <w:szCs w:val="24"/>
              </w:rPr>
              <w:t xml:space="preserve">charge </w:t>
            </w:r>
            <w:r>
              <w:rPr>
                <w:sz w:val="24"/>
                <w:szCs w:val="24"/>
              </w:rPr>
              <w:t>to</w:t>
            </w:r>
            <w:r w:rsidRPr="008A67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exit </w:t>
            </w:r>
            <w:r w:rsidR="00876C06">
              <w:rPr>
                <w:sz w:val="24"/>
                <w:szCs w:val="24"/>
              </w:rPr>
              <w:t xml:space="preserve">Opt Out </w:t>
            </w:r>
            <w:r>
              <w:rPr>
                <w:sz w:val="24"/>
                <w:szCs w:val="24"/>
              </w:rPr>
              <w:t xml:space="preserve">and </w:t>
            </w:r>
            <w:r w:rsidRPr="008A679D">
              <w:rPr>
                <w:sz w:val="24"/>
                <w:szCs w:val="24"/>
              </w:rPr>
              <w:t>accept</w:t>
            </w:r>
            <w:r>
              <w:rPr>
                <w:sz w:val="24"/>
                <w:szCs w:val="24"/>
              </w:rPr>
              <w:t xml:space="preserve"> </w:t>
            </w:r>
            <w:r w:rsidR="00876C06" w:rsidRPr="00876C06"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Smart M</w:t>
            </w:r>
            <w:r w:rsidRPr="008A679D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  <w:r w:rsidR="000428C8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8A679D" w:rsidRDefault="008A679D" w:rsidP="009322E5">
            <w:pPr>
              <w:rPr>
                <w:sz w:val="24"/>
                <w:szCs w:val="24"/>
              </w:rPr>
            </w:pPr>
          </w:p>
          <w:p w:rsidR="009322E5" w:rsidRDefault="009322E5" w:rsidP="009322E5">
            <w:pPr>
              <w:rPr>
                <w:sz w:val="24"/>
                <w:szCs w:val="24"/>
              </w:rPr>
            </w:pPr>
            <w:r w:rsidRPr="009322E5">
              <w:rPr>
                <w:sz w:val="24"/>
                <w:szCs w:val="24"/>
              </w:rPr>
              <w:t xml:space="preserve">$65.00 “failed </w:t>
            </w:r>
            <w:r w:rsidRPr="009322E5">
              <w:rPr>
                <w:sz w:val="24"/>
                <w:szCs w:val="24"/>
              </w:rPr>
              <w:lastRenderedPageBreak/>
              <w:t xml:space="preserve">installation </w:t>
            </w:r>
            <w:r>
              <w:rPr>
                <w:sz w:val="24"/>
                <w:szCs w:val="24"/>
              </w:rPr>
              <w:t>charge” i</w:t>
            </w:r>
            <w:r w:rsidRPr="009322E5">
              <w:rPr>
                <w:sz w:val="24"/>
                <w:szCs w:val="24"/>
              </w:rPr>
              <w:t xml:space="preserve">f a customer </w:t>
            </w:r>
            <w:r>
              <w:rPr>
                <w:sz w:val="24"/>
                <w:szCs w:val="24"/>
              </w:rPr>
              <w:t xml:space="preserve">refuses </w:t>
            </w:r>
            <w:r w:rsidRPr="009322E5">
              <w:rPr>
                <w:sz w:val="24"/>
                <w:szCs w:val="24"/>
              </w:rPr>
              <w:t xml:space="preserve">meter exchange or obstructs access </w:t>
            </w:r>
          </w:p>
          <w:p w:rsidR="002D628C" w:rsidRPr="009322E5" w:rsidRDefault="002D628C" w:rsidP="009322E5">
            <w:pPr>
              <w:rPr>
                <w:sz w:val="24"/>
                <w:szCs w:val="24"/>
              </w:rPr>
            </w:pPr>
          </w:p>
          <w:p w:rsidR="007628F6" w:rsidRPr="00007E54" w:rsidRDefault="007628F6" w:rsidP="00F236F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236F5" w:rsidRDefault="008A679D" w:rsidP="00F236F5">
            <w:pPr>
              <w:rPr>
                <w:sz w:val="24"/>
                <w:szCs w:val="24"/>
              </w:rPr>
            </w:pPr>
            <w:r w:rsidRPr="008A679D">
              <w:rPr>
                <w:sz w:val="24"/>
                <w:szCs w:val="24"/>
              </w:rPr>
              <w:lastRenderedPageBreak/>
              <w:t>$32.40</w:t>
            </w: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F236F5" w:rsidRDefault="00F236F5" w:rsidP="00F236F5">
            <w:pPr>
              <w:rPr>
                <w:sz w:val="24"/>
                <w:szCs w:val="24"/>
              </w:rPr>
            </w:pPr>
          </w:p>
          <w:p w:rsidR="002D628C" w:rsidRDefault="002D628C" w:rsidP="00F236F5">
            <w:pPr>
              <w:rPr>
                <w:sz w:val="24"/>
                <w:szCs w:val="24"/>
              </w:rPr>
            </w:pPr>
          </w:p>
          <w:p w:rsidR="002D628C" w:rsidRDefault="002D628C" w:rsidP="00F236F5">
            <w:pPr>
              <w:rPr>
                <w:sz w:val="24"/>
                <w:szCs w:val="24"/>
              </w:rPr>
            </w:pPr>
          </w:p>
          <w:p w:rsidR="002D628C" w:rsidRDefault="002D628C" w:rsidP="00F236F5">
            <w:pPr>
              <w:rPr>
                <w:sz w:val="24"/>
                <w:szCs w:val="24"/>
              </w:rPr>
            </w:pPr>
          </w:p>
          <w:p w:rsidR="002D628C" w:rsidRDefault="002D628C" w:rsidP="00F236F5">
            <w:pPr>
              <w:rPr>
                <w:sz w:val="24"/>
                <w:szCs w:val="24"/>
              </w:rPr>
            </w:pPr>
          </w:p>
          <w:p w:rsidR="00F236F5" w:rsidRDefault="00F236F5" w:rsidP="00F236F5">
            <w:pPr>
              <w:rPr>
                <w:sz w:val="24"/>
                <w:szCs w:val="24"/>
              </w:rPr>
            </w:pPr>
            <w:r w:rsidRPr="007628F6">
              <w:rPr>
                <w:sz w:val="24"/>
                <w:szCs w:val="24"/>
              </w:rPr>
              <w:t>$20</w:t>
            </w:r>
            <w:r>
              <w:rPr>
                <w:sz w:val="24"/>
                <w:szCs w:val="24"/>
              </w:rPr>
              <w:t xml:space="preserve"> </w:t>
            </w:r>
          </w:p>
          <w:p w:rsidR="007628F6" w:rsidRPr="00007E54" w:rsidRDefault="007628F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236F5" w:rsidRPr="002D628C" w:rsidRDefault="005E60C7">
            <w:pPr>
              <w:rPr>
                <w:color w:val="FF0000"/>
                <w:sz w:val="24"/>
                <w:szCs w:val="24"/>
              </w:rPr>
            </w:pPr>
            <w:r w:rsidRPr="002D628C">
              <w:rPr>
                <w:b/>
                <w:color w:val="FF0000"/>
                <w:sz w:val="24"/>
                <w:szCs w:val="24"/>
              </w:rPr>
              <w:t>Current Meter</w:t>
            </w:r>
            <w:r w:rsidRPr="002D628C">
              <w:rPr>
                <w:color w:val="FF0000"/>
                <w:sz w:val="24"/>
                <w:szCs w:val="24"/>
              </w:rPr>
              <w:t xml:space="preserve">  </w:t>
            </w:r>
            <w:r w:rsidR="00F236F5" w:rsidRPr="002D628C">
              <w:rPr>
                <w:color w:val="FF0000"/>
                <w:sz w:val="24"/>
                <w:szCs w:val="24"/>
              </w:rPr>
              <w:t>(ANALOG or DIGITAL) –then “</w:t>
            </w:r>
            <w:r w:rsidR="00F236F5" w:rsidRPr="002D628C">
              <w:rPr>
                <w:b/>
                <w:color w:val="FF0000"/>
                <w:sz w:val="24"/>
                <w:szCs w:val="24"/>
              </w:rPr>
              <w:t>LEGACY METER</w:t>
            </w:r>
            <w:r w:rsidR="00F236F5" w:rsidRPr="002D628C">
              <w:rPr>
                <w:rStyle w:val="FootnoteReference"/>
                <w:color w:val="FF0000"/>
                <w:sz w:val="24"/>
                <w:szCs w:val="24"/>
              </w:rPr>
              <w:footnoteReference w:id="2"/>
            </w:r>
            <w:r w:rsidR="00F236F5" w:rsidRPr="002D628C">
              <w:rPr>
                <w:color w:val="FF0000"/>
                <w:sz w:val="24"/>
                <w:szCs w:val="24"/>
              </w:rPr>
              <w:t xml:space="preserve">” when </w:t>
            </w:r>
            <w:r w:rsidRPr="002D628C">
              <w:rPr>
                <w:color w:val="FF0000"/>
                <w:sz w:val="24"/>
                <w:szCs w:val="24"/>
              </w:rPr>
              <w:t>current</w:t>
            </w:r>
            <w:r w:rsidR="002D628C">
              <w:rPr>
                <w:color w:val="FF0000"/>
                <w:sz w:val="24"/>
                <w:szCs w:val="24"/>
              </w:rPr>
              <w:t xml:space="preserve"> meter expires</w:t>
            </w:r>
            <w:r w:rsidR="002D628C" w:rsidRPr="002D628C">
              <w:rPr>
                <w:color w:val="FF0000"/>
                <w:sz w:val="24"/>
                <w:szCs w:val="24"/>
              </w:rPr>
              <w:t xml:space="preserve">, then </w:t>
            </w:r>
            <w:r w:rsidR="002D628C" w:rsidRPr="002D628C">
              <w:rPr>
                <w:b/>
                <w:color w:val="FF0000"/>
                <w:sz w:val="24"/>
                <w:szCs w:val="24"/>
              </w:rPr>
              <w:t>RADIO- OFF METER</w:t>
            </w:r>
            <w:r w:rsidR="002D628C" w:rsidRPr="002D628C">
              <w:rPr>
                <w:color w:val="FF0000"/>
                <w:sz w:val="24"/>
                <w:szCs w:val="24"/>
              </w:rPr>
              <w:t xml:space="preserve"> when customer moves </w:t>
            </w:r>
            <w:r w:rsidR="002D628C">
              <w:rPr>
                <w:color w:val="FF0000"/>
                <w:sz w:val="24"/>
                <w:szCs w:val="24"/>
              </w:rPr>
              <w:t xml:space="preserve">or when </w:t>
            </w:r>
            <w:r w:rsidR="002D628C" w:rsidRPr="002D628C">
              <w:rPr>
                <w:color w:val="FF0000"/>
                <w:sz w:val="24"/>
                <w:szCs w:val="24"/>
              </w:rPr>
              <w:t>BC Hydro’s inventory of legacy meters is exhausted</w:t>
            </w:r>
          </w:p>
          <w:p w:rsidR="00F236F5" w:rsidRDefault="00F236F5">
            <w:pPr>
              <w:rPr>
                <w:sz w:val="24"/>
                <w:szCs w:val="24"/>
              </w:rPr>
            </w:pPr>
          </w:p>
          <w:p w:rsidR="007628F6" w:rsidRPr="00007E54" w:rsidRDefault="00F236F5">
            <w:pPr>
              <w:rPr>
                <w:sz w:val="24"/>
                <w:szCs w:val="24"/>
              </w:rPr>
            </w:pPr>
            <w:r w:rsidRPr="007628F6">
              <w:rPr>
                <w:sz w:val="24"/>
                <w:szCs w:val="24"/>
              </w:rPr>
              <w:t xml:space="preserve"> </w:t>
            </w:r>
            <w:r w:rsidR="005E60C7">
              <w:rPr>
                <w:sz w:val="24"/>
                <w:szCs w:val="24"/>
              </w:rPr>
              <w:t>RADIO-OFF METER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6858" w:type="dxa"/>
            <w:shd w:val="clear" w:color="auto" w:fill="auto"/>
          </w:tcPr>
          <w:p w:rsidR="008A679D" w:rsidRDefault="008A679D" w:rsidP="009322E5">
            <w:pPr>
              <w:rPr>
                <w:sz w:val="24"/>
                <w:szCs w:val="24"/>
              </w:rPr>
            </w:pPr>
          </w:p>
          <w:p w:rsidR="008A679D" w:rsidRDefault="008A679D" w:rsidP="008A6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Fees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.</w:t>
            </w:r>
          </w:p>
          <w:p w:rsidR="002D628C" w:rsidRDefault="002D628C" w:rsidP="008A679D">
            <w:pPr>
              <w:rPr>
                <w:sz w:val="24"/>
                <w:szCs w:val="24"/>
              </w:rPr>
            </w:pPr>
          </w:p>
          <w:p w:rsidR="008A679D" w:rsidRDefault="008A679D" w:rsidP="008A679D">
            <w:pPr>
              <w:rPr>
                <w:sz w:val="24"/>
                <w:szCs w:val="24"/>
              </w:rPr>
            </w:pPr>
            <w:r w:rsidRPr="00B60417">
              <w:rPr>
                <w:sz w:val="24"/>
                <w:szCs w:val="24"/>
              </w:rPr>
              <w:t xml:space="preserve"> B.C. Utilities Commission interim </w:t>
            </w:r>
            <w:r>
              <w:rPr>
                <w:sz w:val="24"/>
                <w:szCs w:val="24"/>
              </w:rPr>
              <w:t>approval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>.</w:t>
            </w:r>
          </w:p>
          <w:p w:rsidR="002D628C" w:rsidRDefault="002D628C" w:rsidP="008A679D">
            <w:pPr>
              <w:rPr>
                <w:sz w:val="24"/>
                <w:szCs w:val="24"/>
              </w:rPr>
            </w:pPr>
          </w:p>
          <w:p w:rsidR="008A679D" w:rsidRDefault="000428C8" w:rsidP="008A679D">
            <w:pPr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April 25, 2014</w:t>
            </w:r>
            <w:r>
              <w:rPr>
                <w:sz w:val="24"/>
                <w:szCs w:val="24"/>
              </w:rPr>
              <w:t xml:space="preserve"> - </w:t>
            </w:r>
            <w:r w:rsidRPr="000428C8">
              <w:rPr>
                <w:sz w:val="24"/>
                <w:szCs w:val="24"/>
              </w:rPr>
              <w:t>BC Hydro Application for Approval of Charges Related to Meter Choices Program ~ Decision</w:t>
            </w:r>
            <w:r>
              <w:rPr>
                <w:rStyle w:val="FootnoteReference"/>
                <w:sz w:val="24"/>
                <w:szCs w:val="24"/>
              </w:rPr>
              <w:footnoteReference w:id="6"/>
            </w:r>
          </w:p>
          <w:p w:rsidR="002D628C" w:rsidRDefault="002D628C" w:rsidP="008A679D">
            <w:pPr>
              <w:rPr>
                <w:sz w:val="24"/>
                <w:szCs w:val="24"/>
              </w:rPr>
            </w:pPr>
          </w:p>
          <w:p w:rsidR="000428C8" w:rsidRPr="00DF028B" w:rsidRDefault="000428C8" w:rsidP="000428C8">
            <w:pPr>
              <w:rPr>
                <w:sz w:val="24"/>
                <w:szCs w:val="24"/>
              </w:rPr>
            </w:pPr>
            <w:r w:rsidRPr="00DF028B">
              <w:rPr>
                <w:sz w:val="24"/>
                <w:szCs w:val="24"/>
              </w:rPr>
              <w:t>The BCUC decision notes: “As a result of the prescriptive nature of Direction No. 4, the issues within scope in this public</w:t>
            </w:r>
            <w:r w:rsidR="00324266" w:rsidRPr="00DF028B">
              <w:rPr>
                <w:sz w:val="24"/>
                <w:szCs w:val="24"/>
              </w:rPr>
              <w:t xml:space="preserve"> </w:t>
            </w:r>
            <w:r w:rsidRPr="00DF028B">
              <w:rPr>
                <w:sz w:val="24"/>
                <w:szCs w:val="24"/>
              </w:rPr>
              <w:t>hearing are very narrow. They are limited to whether the proposed charges would enable</w:t>
            </w:r>
            <w:r w:rsidR="00DF028B">
              <w:rPr>
                <w:sz w:val="24"/>
                <w:szCs w:val="24"/>
              </w:rPr>
              <w:t xml:space="preserve"> </w:t>
            </w:r>
            <w:r w:rsidRPr="00DF028B">
              <w:rPr>
                <w:sz w:val="24"/>
                <w:szCs w:val="24"/>
              </w:rPr>
              <w:t>BC Hydro to recover expenditures that are considered program costs, investigation costs and</w:t>
            </w:r>
            <w:r w:rsidR="00324266" w:rsidRPr="00DF028B">
              <w:rPr>
                <w:sz w:val="24"/>
                <w:szCs w:val="24"/>
              </w:rPr>
              <w:t xml:space="preserve"> </w:t>
            </w:r>
            <w:r w:rsidRPr="00DF028B">
              <w:rPr>
                <w:sz w:val="24"/>
                <w:szCs w:val="24"/>
              </w:rPr>
              <w:t>infrastructure costs to the extent that BC Hydro requests their recovery and the amount of the</w:t>
            </w:r>
            <w:r w:rsidR="00324266" w:rsidRPr="00DF028B">
              <w:rPr>
                <w:sz w:val="24"/>
                <w:szCs w:val="24"/>
              </w:rPr>
              <w:t xml:space="preserve"> </w:t>
            </w:r>
            <w:r w:rsidRPr="00DF028B">
              <w:rPr>
                <w:sz w:val="24"/>
                <w:szCs w:val="24"/>
              </w:rPr>
              <w:lastRenderedPageBreak/>
              <w:t>failed installation charge.”</w:t>
            </w:r>
          </w:p>
          <w:p w:rsidR="008A679D" w:rsidRPr="00007E54" w:rsidRDefault="008A679D" w:rsidP="009322E5">
            <w:pPr>
              <w:rPr>
                <w:sz w:val="24"/>
                <w:szCs w:val="24"/>
              </w:rPr>
            </w:pPr>
          </w:p>
        </w:tc>
      </w:tr>
      <w:tr w:rsidR="009322E5" w:rsidRPr="00007E54" w:rsidTr="007628F6">
        <w:tc>
          <w:tcPr>
            <w:tcW w:w="3787" w:type="dxa"/>
            <w:shd w:val="pct15" w:color="auto" w:fill="auto"/>
          </w:tcPr>
          <w:p w:rsidR="009322E5" w:rsidRDefault="007E3762">
            <w:pPr>
              <w:rPr>
                <w:b/>
                <w:sz w:val="28"/>
                <w:szCs w:val="28"/>
              </w:rPr>
            </w:pPr>
            <w:r w:rsidRPr="007628F6">
              <w:rPr>
                <w:b/>
                <w:sz w:val="28"/>
                <w:szCs w:val="28"/>
              </w:rPr>
              <w:lastRenderedPageBreak/>
              <w:t>British Columbia: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FortisBC</w:t>
            </w:r>
            <w:proofErr w:type="spellEnd"/>
          </w:p>
          <w:p w:rsidR="007E3762" w:rsidRDefault="007E3762">
            <w:pPr>
              <w:rPr>
                <w:b/>
                <w:sz w:val="28"/>
                <w:szCs w:val="28"/>
              </w:rPr>
            </w:pPr>
          </w:p>
          <w:p w:rsidR="007E3762" w:rsidRDefault="007E3762">
            <w:pPr>
              <w:rPr>
                <w:b/>
                <w:sz w:val="28"/>
                <w:szCs w:val="28"/>
              </w:rPr>
            </w:pPr>
          </w:p>
          <w:p w:rsidR="007E3762" w:rsidRPr="007628F6" w:rsidRDefault="007E3762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C337B6" w:rsidRDefault="002E172D" w:rsidP="00F236F5">
            <w:pPr>
              <w:rPr>
                <w:sz w:val="24"/>
                <w:szCs w:val="24"/>
              </w:rPr>
            </w:pPr>
            <w:r w:rsidRPr="002E172D">
              <w:rPr>
                <w:sz w:val="24"/>
                <w:szCs w:val="24"/>
              </w:rPr>
              <w:t>$88</w:t>
            </w:r>
            <w:r w:rsidR="00C337B6">
              <w:rPr>
                <w:sz w:val="24"/>
                <w:szCs w:val="24"/>
              </w:rPr>
              <w:t xml:space="preserve">  for those with an unwanted  Smart Meter (“AMI meter”)</w:t>
            </w:r>
          </w:p>
          <w:p w:rsidR="00C337B6" w:rsidRDefault="00C337B6" w:rsidP="00F236F5"/>
          <w:p w:rsidR="002E172D" w:rsidRDefault="00C337B6" w:rsidP="00F236F5">
            <w:pPr>
              <w:rPr>
                <w:sz w:val="24"/>
                <w:szCs w:val="24"/>
              </w:rPr>
            </w:pPr>
            <w:r w:rsidRPr="00C337B6">
              <w:rPr>
                <w:sz w:val="24"/>
                <w:szCs w:val="24"/>
              </w:rPr>
              <w:t>$60 for those who choose a radio-off AMI meter before meter installations begin in their region.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otnoteReference"/>
                <w:sz w:val="24"/>
                <w:szCs w:val="24"/>
              </w:rPr>
              <w:footnoteReference w:id="7"/>
            </w:r>
          </w:p>
          <w:p w:rsidR="00C337B6" w:rsidRDefault="00C337B6" w:rsidP="00F236F5">
            <w:pPr>
              <w:rPr>
                <w:sz w:val="24"/>
                <w:szCs w:val="24"/>
              </w:rPr>
            </w:pPr>
          </w:p>
          <w:p w:rsidR="009322E5" w:rsidRDefault="009322E5" w:rsidP="00F236F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337B6" w:rsidRDefault="007E3762" w:rsidP="005E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E172D">
              <w:rPr>
                <w:sz w:val="24"/>
                <w:szCs w:val="24"/>
              </w:rPr>
              <w:t>9</w:t>
            </w:r>
            <w:r w:rsidR="00C337B6">
              <w:rPr>
                <w:sz w:val="24"/>
                <w:szCs w:val="24"/>
              </w:rPr>
              <w:t xml:space="preserve"> </w:t>
            </w:r>
          </w:p>
          <w:p w:rsidR="009322E5" w:rsidRDefault="00C337B6" w:rsidP="005E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($18 per read every 2 months)</w:t>
            </w:r>
          </w:p>
          <w:p w:rsidR="005E60C7" w:rsidRPr="007628F6" w:rsidRDefault="005E60C7" w:rsidP="005E60C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9322E5" w:rsidRDefault="005E60C7">
            <w:pPr>
              <w:rPr>
                <w:sz w:val="24"/>
                <w:szCs w:val="24"/>
              </w:rPr>
            </w:pPr>
            <w:r w:rsidRPr="005E60C7">
              <w:rPr>
                <w:sz w:val="24"/>
                <w:szCs w:val="24"/>
              </w:rPr>
              <w:t>RADIO-OFF METER</w:t>
            </w:r>
          </w:p>
        </w:tc>
        <w:tc>
          <w:tcPr>
            <w:tcW w:w="6858" w:type="dxa"/>
            <w:shd w:val="clear" w:color="auto" w:fill="auto"/>
          </w:tcPr>
          <w:p w:rsidR="009322E5" w:rsidRPr="00B60417" w:rsidRDefault="009322E5" w:rsidP="009322E5">
            <w:pPr>
              <w:rPr>
                <w:sz w:val="24"/>
                <w:szCs w:val="24"/>
              </w:rPr>
            </w:pPr>
          </w:p>
        </w:tc>
      </w:tr>
      <w:tr w:rsidR="007E3762" w:rsidRPr="00007E54" w:rsidTr="00212C19">
        <w:tc>
          <w:tcPr>
            <w:tcW w:w="3787" w:type="dxa"/>
            <w:shd w:val="pct15" w:color="auto" w:fill="auto"/>
          </w:tcPr>
          <w:p w:rsidR="007E3762" w:rsidRDefault="007E3762" w:rsidP="00D45166">
            <w:pPr>
              <w:outlineLvl w:val="1"/>
              <w:rPr>
                <w:rFonts w:eastAsia="Times New Roman" w:cs="Times New Roman"/>
                <w:bCs/>
                <w:kern w:val="36"/>
                <w:sz w:val="28"/>
                <w:szCs w:val="28"/>
                <w:lang w:val="en"/>
              </w:rPr>
            </w:pPr>
            <w:r w:rsidRPr="000E110E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"/>
              </w:rPr>
              <w:t>Quebec</w:t>
            </w:r>
            <w: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"/>
              </w:rPr>
              <w:t xml:space="preserve">: </w:t>
            </w:r>
            <w:r w:rsidRPr="000E110E">
              <w:rPr>
                <w:rFonts w:eastAsia="Times New Roman" w:cs="Times New Roman"/>
                <w:bCs/>
                <w:kern w:val="36"/>
                <w:sz w:val="28"/>
                <w:szCs w:val="28"/>
                <w:lang w:val="en"/>
              </w:rPr>
              <w:t>Hydro-Québec</w:t>
            </w:r>
          </w:p>
          <w:p w:rsidR="007E3762" w:rsidRDefault="007E3762" w:rsidP="00D45166">
            <w:pPr>
              <w:outlineLvl w:val="1"/>
              <w:rPr>
                <w:rFonts w:eastAsia="Times New Roman" w:cs="Times New Roman"/>
                <w:bCs/>
                <w:kern w:val="36"/>
                <w:sz w:val="28"/>
                <w:szCs w:val="28"/>
                <w:lang w:val="en"/>
              </w:rPr>
            </w:pPr>
          </w:p>
          <w:p w:rsidR="007E3762" w:rsidRDefault="007E3762" w:rsidP="00D45166">
            <w:pPr>
              <w:outlineLvl w:val="1"/>
              <w:rPr>
                <w:rFonts w:eastAsia="Times New Roman" w:cs="Times New Roman"/>
                <w:bCs/>
                <w:kern w:val="36"/>
                <w:sz w:val="28"/>
                <w:szCs w:val="28"/>
                <w:lang w:val="en"/>
              </w:rPr>
            </w:pPr>
          </w:p>
          <w:p w:rsidR="007E3762" w:rsidRPr="000E110E" w:rsidRDefault="007E3762" w:rsidP="00D45166">
            <w:pPr>
              <w:outlineLvl w:val="1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6703E" w:rsidRPr="0046703E" w:rsidRDefault="0046703E" w:rsidP="0046703E">
            <w:pPr>
              <w:rPr>
                <w:sz w:val="24"/>
                <w:szCs w:val="24"/>
              </w:rPr>
            </w:pPr>
          </w:p>
          <w:p w:rsidR="0046703E" w:rsidRDefault="0046703E" w:rsidP="0046703E">
            <w:pPr>
              <w:rPr>
                <w:sz w:val="24"/>
                <w:szCs w:val="24"/>
              </w:rPr>
            </w:pPr>
            <w:r w:rsidRPr="0046703E">
              <w:rPr>
                <w:sz w:val="24"/>
                <w:szCs w:val="24"/>
              </w:rPr>
              <w:t>$15</w:t>
            </w:r>
            <w:r>
              <w:rPr>
                <w:sz w:val="24"/>
                <w:szCs w:val="24"/>
              </w:rPr>
              <w:t xml:space="preserve">  </w:t>
            </w:r>
            <w:r w:rsidRPr="0046703E">
              <w:rPr>
                <w:sz w:val="24"/>
                <w:szCs w:val="24"/>
              </w:rPr>
              <w:t>before 30 day deadline</w:t>
            </w:r>
          </w:p>
          <w:p w:rsidR="0046703E" w:rsidRDefault="0046703E" w:rsidP="00EA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1B34" w:rsidRDefault="0046703E" w:rsidP="00EA1B34">
            <w:pPr>
              <w:rPr>
                <w:sz w:val="24"/>
                <w:szCs w:val="24"/>
              </w:rPr>
            </w:pPr>
            <w:r w:rsidRPr="0046703E">
              <w:rPr>
                <w:sz w:val="24"/>
                <w:szCs w:val="24"/>
              </w:rPr>
              <w:t>$85 after 30 day deadline</w:t>
            </w:r>
            <w:r w:rsidR="00EA1B34">
              <w:rPr>
                <w:rStyle w:val="FootnoteReference"/>
                <w:sz w:val="24"/>
                <w:szCs w:val="24"/>
              </w:rPr>
              <w:footnoteReference w:id="8"/>
            </w:r>
          </w:p>
          <w:p w:rsidR="007E3762" w:rsidRPr="00007E54" w:rsidRDefault="007E3762" w:rsidP="00EA1B3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703E" w:rsidRDefault="0046703E" w:rsidP="00390777">
            <w:pPr>
              <w:rPr>
                <w:sz w:val="24"/>
                <w:szCs w:val="24"/>
              </w:rPr>
            </w:pPr>
            <w:r w:rsidRPr="0046703E">
              <w:rPr>
                <w:sz w:val="24"/>
                <w:szCs w:val="24"/>
              </w:rPr>
              <w:t>$5</w:t>
            </w:r>
          </w:p>
          <w:p w:rsidR="0046703E" w:rsidRDefault="0046703E" w:rsidP="00390777">
            <w:pPr>
              <w:rPr>
                <w:sz w:val="24"/>
                <w:szCs w:val="24"/>
              </w:rPr>
            </w:pPr>
          </w:p>
          <w:p w:rsidR="007E3762" w:rsidRPr="00007E54" w:rsidRDefault="00EA1B34" w:rsidP="00EA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E3762" w:rsidRPr="00007E54" w:rsidRDefault="007E3762" w:rsidP="00D45166">
            <w:pPr>
              <w:rPr>
                <w:sz w:val="24"/>
                <w:szCs w:val="24"/>
              </w:rPr>
            </w:pPr>
            <w:r w:rsidRPr="00F1779F">
              <w:rPr>
                <w:sz w:val="24"/>
                <w:szCs w:val="24"/>
              </w:rPr>
              <w:t>NON-COMMUNICATING ELECTRONIC METER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7E3762" w:rsidRDefault="007E3762" w:rsidP="00D45166">
            <w:pPr>
              <w:rPr>
                <w:sz w:val="24"/>
                <w:szCs w:val="24"/>
              </w:rPr>
            </w:pPr>
            <w:r w:rsidRPr="00F1779F">
              <w:rPr>
                <w:sz w:val="24"/>
                <w:szCs w:val="24"/>
              </w:rPr>
              <w:t xml:space="preserve">Hydro-Québec </w:t>
            </w:r>
            <w:r w:rsidR="00D45166">
              <w:rPr>
                <w:sz w:val="24"/>
                <w:szCs w:val="24"/>
              </w:rPr>
              <w:t>asked t</w:t>
            </w: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Régie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l’énergie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779F">
              <w:rPr>
                <w:sz w:val="24"/>
                <w:szCs w:val="24"/>
              </w:rPr>
              <w:t>to authorize a review of the opting-out costs and conditions.</w:t>
            </w:r>
            <w:r>
              <w:rPr>
                <w:rStyle w:val="FootnoteReference"/>
                <w:sz w:val="24"/>
                <w:szCs w:val="24"/>
              </w:rPr>
              <w:footnoteReference w:id="9"/>
            </w:r>
          </w:p>
          <w:p w:rsidR="00D45166" w:rsidRDefault="0046703E" w:rsidP="00D4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703E">
              <w:rPr>
                <w:sz w:val="24"/>
                <w:szCs w:val="24"/>
              </w:rPr>
              <w:t>Hydro-Québec</w:t>
            </w:r>
            <w:r>
              <w:rPr>
                <w:sz w:val="24"/>
                <w:szCs w:val="24"/>
              </w:rPr>
              <w:t xml:space="preserve"> reduced fees in May 2014,</w:t>
            </w:r>
            <w:r w:rsidR="00EA1B34">
              <w:rPr>
                <w:sz w:val="24"/>
                <w:szCs w:val="24"/>
              </w:rPr>
              <w:t xml:space="preserve"> but i</w:t>
            </w:r>
            <w:r w:rsidR="00D45166" w:rsidRPr="00D45166">
              <w:rPr>
                <w:sz w:val="24"/>
                <w:szCs w:val="24"/>
              </w:rPr>
              <w:t xml:space="preserve">n a ruling released </w:t>
            </w:r>
            <w:r w:rsidR="00390777">
              <w:rPr>
                <w:sz w:val="24"/>
                <w:szCs w:val="24"/>
              </w:rPr>
              <w:t>Sep 24, 2014</w:t>
            </w:r>
            <w:r w:rsidR="00D45166" w:rsidRPr="00D45166">
              <w:rPr>
                <w:sz w:val="24"/>
                <w:szCs w:val="24"/>
              </w:rPr>
              <w:t xml:space="preserve">, the </w:t>
            </w:r>
            <w:proofErr w:type="spellStart"/>
            <w:r w:rsidR="00D45166" w:rsidRPr="00D45166">
              <w:rPr>
                <w:sz w:val="24"/>
                <w:szCs w:val="24"/>
              </w:rPr>
              <w:t>Régie</w:t>
            </w:r>
            <w:proofErr w:type="spellEnd"/>
            <w:r w:rsidR="00D45166" w:rsidRPr="00D45166">
              <w:rPr>
                <w:sz w:val="24"/>
                <w:szCs w:val="24"/>
              </w:rPr>
              <w:t xml:space="preserve"> de </w:t>
            </w:r>
            <w:proofErr w:type="spellStart"/>
            <w:r w:rsidR="00D45166" w:rsidRPr="00D45166">
              <w:rPr>
                <w:sz w:val="24"/>
                <w:szCs w:val="24"/>
              </w:rPr>
              <w:t>l'énergie</w:t>
            </w:r>
            <w:proofErr w:type="spellEnd"/>
            <w:r w:rsidR="00D45166" w:rsidRPr="00D45166">
              <w:rPr>
                <w:sz w:val="24"/>
                <w:szCs w:val="24"/>
              </w:rPr>
              <w:t xml:space="preserve"> found that even the reduced fees were too high and ordered Hydro-Québec to cut them by nearly 60 per cent.</w:t>
            </w:r>
          </w:p>
          <w:p w:rsidR="0046703E" w:rsidRDefault="0046703E" w:rsidP="0046703E">
            <w:pPr>
              <w:rPr>
                <w:sz w:val="24"/>
                <w:szCs w:val="24"/>
              </w:rPr>
            </w:pPr>
            <w:r w:rsidRPr="00D45166">
              <w:rPr>
                <w:sz w:val="24"/>
                <w:szCs w:val="24"/>
              </w:rPr>
              <w:t xml:space="preserve">Energy Minister Pierre </w:t>
            </w:r>
            <w:proofErr w:type="spellStart"/>
            <w:r w:rsidRPr="00D45166">
              <w:rPr>
                <w:sz w:val="24"/>
                <w:szCs w:val="24"/>
              </w:rPr>
              <w:t>Arcand</w:t>
            </w:r>
            <w:proofErr w:type="spellEnd"/>
            <w:r w:rsidRPr="00D45166">
              <w:rPr>
                <w:sz w:val="24"/>
                <w:szCs w:val="24"/>
              </w:rPr>
              <w:t xml:space="preserve"> said he was happy with the ruling, calling it a victory for consumers.</w:t>
            </w:r>
            <w:r>
              <w:rPr>
                <w:sz w:val="24"/>
                <w:szCs w:val="24"/>
              </w:rPr>
              <w:t xml:space="preserve"> </w:t>
            </w:r>
            <w:r w:rsidRPr="00D45166">
              <w:rPr>
                <w:sz w:val="24"/>
                <w:szCs w:val="24"/>
              </w:rPr>
              <w:t>“We don’t need to penalize the consumer who use those kinds of meters,” he said.</w:t>
            </w:r>
            <w:r>
              <w:rPr>
                <w:rStyle w:val="FootnoteReference"/>
                <w:sz w:val="24"/>
                <w:szCs w:val="24"/>
              </w:rPr>
              <w:footnoteReference w:id="10"/>
            </w:r>
          </w:p>
          <w:p w:rsidR="0046703E" w:rsidRDefault="0046703E" w:rsidP="0046703E">
            <w:pPr>
              <w:rPr>
                <w:sz w:val="24"/>
                <w:szCs w:val="24"/>
              </w:rPr>
            </w:pPr>
          </w:p>
          <w:p w:rsidR="00EA1B34" w:rsidRPr="00EA1B34" w:rsidRDefault="00EA1B34" w:rsidP="00EA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(Initial fee </w:t>
            </w:r>
            <w:r w:rsidRPr="00EA1B34">
              <w:rPr>
                <w:sz w:val="24"/>
                <w:szCs w:val="24"/>
              </w:rPr>
              <w:t>before 30 day deadline</w:t>
            </w:r>
            <w:r>
              <w:rPr>
                <w:sz w:val="24"/>
                <w:szCs w:val="24"/>
              </w:rPr>
              <w:t xml:space="preserve"> -  was $98,</w:t>
            </w:r>
            <w:r w:rsidRPr="00EA1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lowered to $48 May 2014, now </w:t>
            </w:r>
            <w:r w:rsidRPr="0046703E">
              <w:rPr>
                <w:sz w:val="24"/>
                <w:szCs w:val="24"/>
              </w:rPr>
              <w:t>$15</w:t>
            </w:r>
            <w:r w:rsidRPr="00EA1B34">
              <w:rPr>
                <w:sz w:val="24"/>
                <w:szCs w:val="24"/>
              </w:rPr>
              <w:t xml:space="preserve"> </w:t>
            </w:r>
          </w:p>
          <w:p w:rsidR="00EA1B34" w:rsidRDefault="00EA1B34" w:rsidP="00EA1B34">
            <w:pPr>
              <w:rPr>
                <w:sz w:val="24"/>
                <w:szCs w:val="24"/>
              </w:rPr>
            </w:pPr>
            <w:r w:rsidRPr="00EA1B34">
              <w:rPr>
                <w:sz w:val="24"/>
                <w:szCs w:val="24"/>
              </w:rPr>
              <w:t xml:space="preserve">Initial fee </w:t>
            </w:r>
            <w:r>
              <w:rPr>
                <w:sz w:val="24"/>
                <w:szCs w:val="24"/>
              </w:rPr>
              <w:t>a</w:t>
            </w:r>
            <w:r w:rsidRPr="00EA1B34">
              <w:rPr>
                <w:sz w:val="24"/>
                <w:szCs w:val="24"/>
              </w:rPr>
              <w:t xml:space="preserve">fter 30 day deadline was </w:t>
            </w:r>
            <w:r>
              <w:rPr>
                <w:sz w:val="24"/>
                <w:szCs w:val="24"/>
              </w:rPr>
              <w:t xml:space="preserve"> </w:t>
            </w:r>
            <w:r w:rsidRPr="00EA1B34">
              <w:rPr>
                <w:sz w:val="24"/>
                <w:szCs w:val="24"/>
              </w:rPr>
              <w:t>$137</w:t>
            </w:r>
            <w:r>
              <w:rPr>
                <w:sz w:val="24"/>
                <w:szCs w:val="24"/>
              </w:rPr>
              <w:t xml:space="preserve">, now </w:t>
            </w:r>
            <w:r w:rsidRPr="0046703E">
              <w:rPr>
                <w:sz w:val="24"/>
                <w:szCs w:val="24"/>
              </w:rPr>
              <w:t>$85</w:t>
            </w:r>
          </w:p>
          <w:p w:rsidR="00EA1B34" w:rsidRPr="00EA1B34" w:rsidRDefault="00EA1B34" w:rsidP="00EA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Reading fee was </w:t>
            </w:r>
            <w:r w:rsidRPr="00EA1B34">
              <w:rPr>
                <w:sz w:val="24"/>
                <w:szCs w:val="24"/>
              </w:rPr>
              <w:t>$17</w:t>
            </w:r>
            <w:r>
              <w:rPr>
                <w:sz w:val="24"/>
                <w:szCs w:val="24"/>
              </w:rPr>
              <w:t xml:space="preserve">.17, reduced to </w:t>
            </w:r>
            <w:r w:rsidRPr="00EA1B34">
              <w:rPr>
                <w:sz w:val="24"/>
                <w:szCs w:val="24"/>
              </w:rPr>
              <w:t>$8</w:t>
            </w:r>
            <w:r>
              <w:rPr>
                <w:sz w:val="24"/>
                <w:szCs w:val="24"/>
              </w:rPr>
              <w:t xml:space="preserve">, now </w:t>
            </w:r>
            <w:r w:rsidRPr="00EA1B34">
              <w:rPr>
                <w:sz w:val="24"/>
                <w:szCs w:val="24"/>
              </w:rPr>
              <w:t>$5</w:t>
            </w:r>
            <w:r>
              <w:rPr>
                <w:sz w:val="24"/>
                <w:szCs w:val="24"/>
              </w:rPr>
              <w:t>)</w:t>
            </w:r>
          </w:p>
          <w:p w:rsidR="0046703E" w:rsidRDefault="0046703E" w:rsidP="00EA1B34">
            <w:pPr>
              <w:rPr>
                <w:sz w:val="24"/>
                <w:szCs w:val="24"/>
              </w:rPr>
            </w:pPr>
          </w:p>
          <w:p w:rsidR="00390777" w:rsidRPr="00007E54" w:rsidRDefault="00390777" w:rsidP="00EA1B34">
            <w:pPr>
              <w:rPr>
                <w:sz w:val="24"/>
                <w:szCs w:val="24"/>
              </w:rPr>
            </w:pPr>
          </w:p>
        </w:tc>
      </w:tr>
      <w:tr w:rsidR="007C3E61" w:rsidRPr="00007E54" w:rsidTr="00212C19">
        <w:tc>
          <w:tcPr>
            <w:tcW w:w="3787" w:type="dxa"/>
            <w:shd w:val="pct15" w:color="auto" w:fill="auto"/>
          </w:tcPr>
          <w:p w:rsidR="007C3E61" w:rsidRPr="00631E00" w:rsidRDefault="007C3E61" w:rsidP="00D45166">
            <w:r w:rsidRPr="000E110E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"/>
              </w:rPr>
              <w:lastRenderedPageBreak/>
              <w:t>Quebec</w:t>
            </w:r>
            <w: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"/>
              </w:rPr>
              <w:t xml:space="preserve">: </w:t>
            </w:r>
            <w:r w:rsidRPr="007C3E61">
              <w:rPr>
                <w:rFonts w:eastAsia="Times New Roman" w:cs="Times New Roman"/>
                <w:bCs/>
                <w:kern w:val="36"/>
                <w:sz w:val="28"/>
                <w:szCs w:val="28"/>
                <w:lang w:val="en"/>
              </w:rPr>
              <w:t>Hydro Westmount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C3E61" w:rsidRDefault="007C3E61" w:rsidP="007C3E61">
            <w:r w:rsidRPr="00631E00">
              <w:t>$99 (waived if the analog has expired)</w:t>
            </w:r>
            <w:r>
              <w:rPr>
                <w:rStyle w:val="FootnoteReference"/>
              </w:rPr>
              <w:footnoteReference w:id="11"/>
            </w:r>
            <w:r w:rsidRPr="00631E00">
              <w:t xml:space="preserve"> </w:t>
            </w:r>
          </w:p>
          <w:p w:rsidR="00C04167" w:rsidRDefault="00C04167" w:rsidP="007C3E61"/>
          <w:p w:rsidR="00C04167" w:rsidRDefault="00C04167" w:rsidP="007C3E61"/>
          <w:p w:rsidR="00C04167" w:rsidRDefault="00C04167" w:rsidP="007C3E61"/>
          <w:p w:rsidR="00C04167" w:rsidRDefault="00C04167" w:rsidP="007C3E61"/>
          <w:p w:rsidR="00C04167" w:rsidRPr="00631E00" w:rsidRDefault="00C04167" w:rsidP="007C3E61"/>
        </w:tc>
        <w:tc>
          <w:tcPr>
            <w:tcW w:w="2430" w:type="dxa"/>
            <w:tcBorders>
              <w:bottom w:val="single" w:sz="4" w:space="0" w:color="auto"/>
            </w:tcBorders>
          </w:tcPr>
          <w:p w:rsidR="007C3E61" w:rsidRPr="00631E00" w:rsidRDefault="007C3E61" w:rsidP="007C3E61">
            <w:r w:rsidRPr="00631E00">
              <w:t>$</w:t>
            </w:r>
            <w:r>
              <w:t>5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C3E61" w:rsidRPr="00631E00" w:rsidRDefault="00B14656" w:rsidP="00B14656">
            <w:r w:rsidRPr="00631E00">
              <w:t xml:space="preserve">NON-RF METER 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7C3E61" w:rsidRPr="00631E00" w:rsidRDefault="007A5DC2" w:rsidP="00B14656">
            <w:r w:rsidRPr="00B14656">
              <w:t>By-law</w:t>
            </w:r>
            <w:r w:rsidR="00B14656" w:rsidRPr="00B14656">
              <w:t xml:space="preserve"> adopted April 8</w:t>
            </w:r>
            <w:r w:rsidR="00B14656">
              <w:t xml:space="preserve">, 2014. </w:t>
            </w:r>
          </w:p>
        </w:tc>
      </w:tr>
      <w:tr w:rsidR="007E3762" w:rsidRPr="00007E54" w:rsidTr="00212C19">
        <w:tc>
          <w:tcPr>
            <w:tcW w:w="3787" w:type="dxa"/>
            <w:shd w:val="pct15" w:color="auto" w:fill="auto"/>
          </w:tcPr>
          <w:p w:rsidR="007E3762" w:rsidRDefault="007E3762" w:rsidP="00D45166">
            <w:pPr>
              <w:outlineLvl w:val="1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val="en"/>
              </w:rPr>
            </w:pPr>
            <w:r w:rsidRPr="007E3762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val="en"/>
              </w:rPr>
              <w:t>UNITED STATES</w:t>
            </w:r>
          </w:p>
          <w:p w:rsidR="007E3762" w:rsidRPr="007E3762" w:rsidRDefault="007E3762" w:rsidP="00D45166">
            <w:pPr>
              <w:outlineLvl w:val="1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val="en"/>
              </w:rPr>
            </w:pPr>
          </w:p>
        </w:tc>
        <w:tc>
          <w:tcPr>
            <w:tcW w:w="2441" w:type="dxa"/>
            <w:shd w:val="pct15" w:color="auto" w:fill="auto"/>
          </w:tcPr>
          <w:p w:rsidR="007E3762" w:rsidRDefault="007E3762" w:rsidP="00D4516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pct15" w:color="auto" w:fill="auto"/>
          </w:tcPr>
          <w:p w:rsidR="007E3762" w:rsidRDefault="007E3762" w:rsidP="00D451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pct15" w:color="auto" w:fill="auto"/>
          </w:tcPr>
          <w:p w:rsidR="007E3762" w:rsidRPr="00F1779F" w:rsidRDefault="007E3762" w:rsidP="00D45166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shd w:val="pct15" w:color="auto" w:fill="auto"/>
          </w:tcPr>
          <w:p w:rsidR="007E3762" w:rsidRPr="00F1779F" w:rsidRDefault="007E3762" w:rsidP="00D45166">
            <w:pPr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61792D" w:rsidRPr="00007E54" w:rsidRDefault="0061792D" w:rsidP="00AA662B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b/>
                <w:sz w:val="28"/>
                <w:szCs w:val="28"/>
              </w:rPr>
              <w:t>Arizona: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Tucson Electric Power Co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12"/>
            </w:r>
          </w:p>
          <w:p w:rsidR="003B6F08" w:rsidRPr="00007E54" w:rsidRDefault="003B6F08" w:rsidP="0061792D">
            <w:pPr>
              <w:ind w:left="720"/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DC62B0" w:rsidRDefault="0061792D" w:rsidP="00D33A33">
            <w:pPr>
              <w:outlineLvl w:val="1"/>
              <w:rPr>
                <w:rFonts w:cs="Arial"/>
                <w:sz w:val="24"/>
                <w:szCs w:val="24"/>
              </w:rPr>
            </w:pPr>
            <w:r w:rsidRPr="00DC62B0">
              <w:rPr>
                <w:rFonts w:eastAsia="Times New Roman" w:cs="Arial"/>
                <w:bCs/>
                <w:kern w:val="36"/>
                <w:sz w:val="24"/>
                <w:szCs w:val="24"/>
                <w:lang w:val="en"/>
              </w:rPr>
              <w:t xml:space="preserve">$20 </w:t>
            </w:r>
            <w:r w:rsidR="00D33A33" w:rsidRPr="00DC62B0">
              <w:rPr>
                <w:rFonts w:eastAsia="Times New Roman" w:cs="Arial"/>
                <w:bCs/>
                <w:color w:val="C00000"/>
                <w:kern w:val="36"/>
                <w:sz w:val="24"/>
                <w:szCs w:val="24"/>
                <w:lang w:val="en"/>
              </w:rPr>
              <w:t>(proposed</w:t>
            </w:r>
            <w:r w:rsidR="00761A88">
              <w:rPr>
                <w:rFonts w:eastAsia="Times New Roman" w:cs="Arial"/>
                <w:bCs/>
                <w:color w:val="C00000"/>
                <w:kern w:val="36"/>
                <w:sz w:val="24"/>
                <w:szCs w:val="24"/>
                <w:lang w:val="en"/>
              </w:rPr>
              <w:t xml:space="preserve"> – need update</w:t>
            </w:r>
            <w:r w:rsidR="00D33A33" w:rsidRPr="00DC62B0">
              <w:rPr>
                <w:rFonts w:eastAsia="Times New Roman" w:cs="Arial"/>
                <w:bCs/>
                <w:color w:val="C00000"/>
                <w:kern w:val="36"/>
                <w:sz w:val="24"/>
                <w:szCs w:val="24"/>
                <w:lang w:val="en"/>
              </w:rPr>
              <w:t>)</w:t>
            </w:r>
          </w:p>
        </w:tc>
        <w:tc>
          <w:tcPr>
            <w:tcW w:w="2430" w:type="dxa"/>
          </w:tcPr>
          <w:p w:rsidR="00AA662B" w:rsidRPr="00DC62B0" w:rsidRDefault="00AA662B" w:rsidP="007E4376">
            <w:pPr>
              <w:rPr>
                <w:sz w:val="24"/>
                <w:szCs w:val="24"/>
              </w:rPr>
            </w:pPr>
            <w:r w:rsidRPr="00DC62B0">
              <w:rPr>
                <w:sz w:val="24"/>
                <w:szCs w:val="24"/>
              </w:rPr>
              <w:t xml:space="preserve"> </w:t>
            </w:r>
            <w:r w:rsidR="007E4376" w:rsidRPr="00DC62B0">
              <w:rPr>
                <w:sz w:val="24"/>
                <w:szCs w:val="24"/>
              </w:rPr>
              <w:t>$</w:t>
            </w:r>
            <w:r w:rsidR="005D739B" w:rsidRPr="00DC62B0">
              <w:rPr>
                <w:sz w:val="24"/>
                <w:szCs w:val="24"/>
              </w:rPr>
              <w:t xml:space="preserve">10 </w:t>
            </w:r>
          </w:p>
          <w:p w:rsidR="00E808E8" w:rsidRPr="00DC62B0" w:rsidRDefault="00E2684C" w:rsidP="00E2684C">
            <w:pPr>
              <w:rPr>
                <w:sz w:val="24"/>
                <w:szCs w:val="24"/>
              </w:rPr>
            </w:pPr>
            <w:r w:rsidRPr="00DC62B0">
              <w:rPr>
                <w:sz w:val="24"/>
                <w:szCs w:val="24"/>
              </w:rPr>
              <w:t xml:space="preserve"> </w:t>
            </w:r>
            <w:r w:rsidR="0061792D" w:rsidRPr="00DC62B0">
              <w:rPr>
                <w:sz w:val="24"/>
                <w:szCs w:val="24"/>
              </w:rPr>
              <w:t>$5 per-month if you read your own meter.</w:t>
            </w:r>
            <w:r w:rsidR="00D33A33" w:rsidRPr="00DC62B0">
              <w:t xml:space="preserve"> </w:t>
            </w:r>
            <w:r w:rsidR="00D33A33" w:rsidRPr="00DC62B0">
              <w:rPr>
                <w:color w:val="C00000"/>
                <w:sz w:val="24"/>
                <w:szCs w:val="24"/>
              </w:rPr>
              <w:t>(proposed)</w:t>
            </w:r>
          </w:p>
          <w:p w:rsidR="00E2684C" w:rsidRPr="00DC62B0" w:rsidRDefault="00E2684C" w:rsidP="00E2684C">
            <w:pPr>
              <w:rPr>
                <w:sz w:val="24"/>
                <w:szCs w:val="24"/>
              </w:rPr>
            </w:pPr>
          </w:p>
          <w:p w:rsidR="0003145C" w:rsidRPr="00DC62B0" w:rsidRDefault="0003145C" w:rsidP="00E2684C">
            <w:pPr>
              <w:rPr>
                <w:sz w:val="24"/>
                <w:szCs w:val="24"/>
              </w:rPr>
            </w:pPr>
          </w:p>
          <w:p w:rsidR="0003145C" w:rsidRPr="00DC62B0" w:rsidRDefault="0003145C" w:rsidP="00E2684C">
            <w:pPr>
              <w:rPr>
                <w:sz w:val="24"/>
                <w:szCs w:val="24"/>
              </w:rPr>
            </w:pPr>
          </w:p>
          <w:p w:rsidR="0003145C" w:rsidRPr="00DC62B0" w:rsidRDefault="0003145C" w:rsidP="00E2684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874D7" w:rsidRPr="00F773D2" w:rsidRDefault="00E808E8" w:rsidP="00AA662B">
            <w:pPr>
              <w:outlineLvl w:val="1"/>
              <w:rPr>
                <w:b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 xml:space="preserve">ELECTRO-MECHANICAL/ANALOG </w:t>
            </w:r>
            <w:r w:rsidR="0061792D" w:rsidRPr="00F773D2">
              <w:rPr>
                <w:b/>
                <w:color w:val="FF0000"/>
                <w:sz w:val="24"/>
                <w:szCs w:val="24"/>
              </w:rPr>
              <w:t xml:space="preserve"> – with self-read option</w:t>
            </w:r>
          </w:p>
        </w:tc>
        <w:tc>
          <w:tcPr>
            <w:tcW w:w="6858" w:type="dxa"/>
          </w:tcPr>
          <w:p w:rsidR="00E808E8" w:rsidRPr="00007E54" w:rsidRDefault="00DC33E9" w:rsidP="00DC33E9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TEP is honouring requests to keep the analog meter</w:t>
            </w:r>
            <w:r w:rsidR="002D2101" w:rsidRPr="00007E54">
              <w:rPr>
                <w:sz w:val="24"/>
                <w:szCs w:val="24"/>
              </w:rPr>
              <w:t>,</w:t>
            </w:r>
            <w:r w:rsidRPr="00007E54">
              <w:rPr>
                <w:sz w:val="24"/>
                <w:szCs w:val="24"/>
              </w:rPr>
              <w:t xml:space="preserve"> but has not yet begun charging fees.  (Nov 2013)</w:t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DC33E9" w:rsidP="007A3EF3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Arizona</w:t>
            </w:r>
            <w:r w:rsidRPr="00007E54">
              <w:rPr>
                <w:sz w:val="28"/>
                <w:szCs w:val="28"/>
              </w:rPr>
              <w:t>:</w:t>
            </w:r>
            <w:r w:rsidRPr="00007E54">
              <w:rPr>
                <w:sz w:val="24"/>
                <w:szCs w:val="24"/>
              </w:rPr>
              <w:t xml:space="preserve"> Arizona Public Service</w:t>
            </w:r>
            <w:r w:rsidR="00341A9B">
              <w:rPr>
                <w:rStyle w:val="FootnoteReference"/>
                <w:sz w:val="24"/>
                <w:szCs w:val="24"/>
              </w:rPr>
              <w:footnoteReference w:id="13"/>
            </w:r>
          </w:p>
        </w:tc>
        <w:tc>
          <w:tcPr>
            <w:tcW w:w="2441" w:type="dxa"/>
          </w:tcPr>
          <w:p w:rsidR="00D174D8" w:rsidRDefault="00D174D8" w:rsidP="0076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fee for existing analog meters</w:t>
            </w:r>
          </w:p>
          <w:p w:rsidR="00761A88" w:rsidRPr="00007E54" w:rsidRDefault="005D739B" w:rsidP="00761A88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>$</w:t>
            </w:r>
            <w:r w:rsidR="00761A88">
              <w:rPr>
                <w:sz w:val="24"/>
                <w:szCs w:val="24"/>
              </w:rPr>
              <w:t>50</w:t>
            </w:r>
            <w:r w:rsidR="00C66C0C">
              <w:rPr>
                <w:sz w:val="24"/>
                <w:szCs w:val="24"/>
              </w:rPr>
              <w:t xml:space="preserve"> </w:t>
            </w:r>
            <w:r w:rsidR="00D174D8">
              <w:rPr>
                <w:sz w:val="24"/>
                <w:szCs w:val="24"/>
              </w:rPr>
              <w:t xml:space="preserve">analog                  re-installation fee  if Smart Meter is already </w:t>
            </w:r>
            <w:r w:rsidR="00C66C0C">
              <w:rPr>
                <w:sz w:val="24"/>
                <w:szCs w:val="24"/>
              </w:rPr>
              <w:t>install</w:t>
            </w:r>
            <w:r w:rsidR="00D174D8">
              <w:rPr>
                <w:sz w:val="24"/>
                <w:szCs w:val="24"/>
              </w:rPr>
              <w:t>ed</w:t>
            </w:r>
          </w:p>
          <w:p w:rsidR="008874D7" w:rsidRPr="00007E54" w:rsidRDefault="008874D7" w:rsidP="0003145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3145C" w:rsidRPr="00007E54" w:rsidRDefault="005D739B" w:rsidP="00761A88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 xml:space="preserve"> $</w:t>
            </w:r>
            <w:r w:rsidR="00761A88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8874D7" w:rsidRPr="00D174D8" w:rsidRDefault="00D174D8">
            <w:pPr>
              <w:rPr>
                <w:b/>
                <w:sz w:val="24"/>
                <w:szCs w:val="24"/>
              </w:rPr>
            </w:pPr>
            <w:r w:rsidRPr="00D174D8">
              <w:rPr>
                <w:b/>
                <w:color w:val="FF0000"/>
                <w:sz w:val="24"/>
                <w:szCs w:val="24"/>
              </w:rPr>
              <w:t>ANALOG</w:t>
            </w:r>
          </w:p>
        </w:tc>
        <w:tc>
          <w:tcPr>
            <w:tcW w:w="6858" w:type="dxa"/>
          </w:tcPr>
          <w:p w:rsidR="00D174D8" w:rsidRDefault="00D174D8" w:rsidP="007A3EF3">
            <w:pPr>
              <w:rPr>
                <w:sz w:val="24"/>
                <w:szCs w:val="24"/>
              </w:rPr>
            </w:pPr>
            <w:r w:rsidRPr="00D174D8">
              <w:rPr>
                <w:sz w:val="24"/>
                <w:szCs w:val="24"/>
              </w:rPr>
              <w:t>Docket No. E-01345A-13-0069</w:t>
            </w:r>
            <w:r>
              <w:rPr>
                <w:sz w:val="24"/>
                <w:szCs w:val="24"/>
              </w:rPr>
              <w:t>:</w:t>
            </w:r>
          </w:p>
          <w:p w:rsidR="00D174D8" w:rsidRPr="00D174D8" w:rsidRDefault="00D174D8" w:rsidP="00D1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D174D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: </w:t>
            </w:r>
            <w:r w:rsidRPr="00D174D8">
              <w:rPr>
                <w:sz w:val="24"/>
                <w:szCs w:val="24"/>
              </w:rPr>
              <w:t xml:space="preserve">IT IS THEREFORE ORDERED that Arizona Public Service </w:t>
            </w:r>
            <w:r w:rsidRPr="00D174D8">
              <w:rPr>
                <w:sz w:val="24"/>
                <w:szCs w:val="24"/>
              </w:rPr>
              <w:lastRenderedPageBreak/>
              <w:t>Company’s Service Schedule 17</w:t>
            </w:r>
            <w:r>
              <w:rPr>
                <w:sz w:val="24"/>
                <w:szCs w:val="24"/>
              </w:rPr>
              <w:t xml:space="preserve"> </w:t>
            </w:r>
            <w:r w:rsidRPr="00D174D8">
              <w:rPr>
                <w:sz w:val="24"/>
                <w:szCs w:val="24"/>
              </w:rPr>
              <w:t>is approved as modified by Staffs Alternative 1 except that the monthly meter reading charge is set at</w:t>
            </w:r>
          </w:p>
          <w:p w:rsidR="00D174D8" w:rsidRDefault="00D174D8" w:rsidP="00D174D8">
            <w:pPr>
              <w:rPr>
                <w:sz w:val="24"/>
                <w:szCs w:val="24"/>
              </w:rPr>
            </w:pPr>
            <w:r w:rsidRPr="00D174D8">
              <w:rPr>
                <w:sz w:val="24"/>
                <w:szCs w:val="24"/>
              </w:rPr>
              <w:t>five dollars ($5) and that a one-time fifty dollars set-up fee be assessed only for those Arizona Public</w:t>
            </w:r>
            <w:r>
              <w:rPr>
                <w:sz w:val="24"/>
                <w:szCs w:val="24"/>
              </w:rPr>
              <w:t xml:space="preserve">  </w:t>
            </w:r>
            <w:r w:rsidRPr="00D174D8">
              <w:rPr>
                <w:sz w:val="24"/>
                <w:szCs w:val="24"/>
              </w:rPr>
              <w:t>Service Company customers with an AMI meter already in place.</w:t>
            </w:r>
            <w:r>
              <w:rPr>
                <w:sz w:val="24"/>
                <w:szCs w:val="24"/>
              </w:rPr>
              <w:t>”</w:t>
            </w:r>
            <w:r>
              <w:rPr>
                <w:rStyle w:val="FootnoteReference"/>
                <w:sz w:val="24"/>
                <w:szCs w:val="24"/>
              </w:rPr>
              <w:footnoteReference w:id="14"/>
            </w:r>
          </w:p>
          <w:p w:rsidR="00D174D8" w:rsidRDefault="00D174D8" w:rsidP="007A3EF3">
            <w:pPr>
              <w:rPr>
                <w:sz w:val="24"/>
                <w:szCs w:val="24"/>
              </w:rPr>
            </w:pPr>
          </w:p>
          <w:p w:rsidR="00D174D8" w:rsidRDefault="00D174D8" w:rsidP="007A3EF3">
            <w:pPr>
              <w:rPr>
                <w:sz w:val="24"/>
                <w:szCs w:val="24"/>
              </w:rPr>
            </w:pPr>
          </w:p>
          <w:p w:rsidR="008874D7" w:rsidRDefault="007A3EF3" w:rsidP="007A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Utility had proposed a one-time fee of $75 plus $30 a month.</w:t>
            </w:r>
            <w:r w:rsidRPr="00007E54">
              <w:rPr>
                <w:rStyle w:val="FootnoteReference"/>
                <w:sz w:val="24"/>
                <w:szCs w:val="24"/>
              </w:rPr>
              <w:t xml:space="preserve"> </w:t>
            </w:r>
            <w:r w:rsidRPr="00007E54">
              <w:rPr>
                <w:rStyle w:val="FootnoteReference"/>
                <w:sz w:val="24"/>
                <w:szCs w:val="24"/>
              </w:rPr>
              <w:footnoteReference w:id="15"/>
            </w:r>
          </w:p>
          <w:p w:rsidR="00CA4F62" w:rsidRDefault="00CA4F62" w:rsidP="007A3EF3">
            <w:pPr>
              <w:rPr>
                <w:sz w:val="24"/>
                <w:szCs w:val="24"/>
              </w:rPr>
            </w:pPr>
          </w:p>
          <w:p w:rsidR="00CA4F62" w:rsidRPr="00007E54" w:rsidRDefault="00CA4F62" w:rsidP="001D5865">
            <w:pPr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Default="00AA662B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lastRenderedPageBreak/>
              <w:t>Arizona:</w:t>
            </w:r>
            <w:r w:rsidRPr="00007E54">
              <w:rPr>
                <w:sz w:val="24"/>
                <w:szCs w:val="24"/>
              </w:rPr>
              <w:t xml:space="preserve"> Salt River Project</w:t>
            </w:r>
          </w:p>
          <w:p w:rsidR="00FA42F5" w:rsidRPr="00007E54" w:rsidRDefault="00FA42F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76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FEE</w:t>
            </w:r>
          </w:p>
        </w:tc>
        <w:tc>
          <w:tcPr>
            <w:tcW w:w="2430" w:type="dxa"/>
          </w:tcPr>
          <w:p w:rsidR="008874D7" w:rsidRPr="00007E54" w:rsidRDefault="00AA662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$20.00</w:t>
            </w:r>
          </w:p>
        </w:tc>
        <w:tc>
          <w:tcPr>
            <w:tcW w:w="3420" w:type="dxa"/>
          </w:tcPr>
          <w:p w:rsidR="008874D7" w:rsidRDefault="001D5865">
            <w:pPr>
              <w:rPr>
                <w:b/>
                <w:color w:val="FF0000"/>
                <w:sz w:val="24"/>
                <w:szCs w:val="24"/>
              </w:rPr>
            </w:pPr>
            <w:r w:rsidRPr="001D5865">
              <w:rPr>
                <w:b/>
                <w:color w:val="FF0000"/>
                <w:sz w:val="24"/>
                <w:szCs w:val="24"/>
              </w:rPr>
              <w:t>ANALOG</w:t>
            </w:r>
          </w:p>
          <w:p w:rsidR="001D5865" w:rsidRPr="001D5865" w:rsidRDefault="001D586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With the $20 fee, customers are allowed to keep their analog meter permanently</w:t>
            </w:r>
          </w:p>
        </w:tc>
        <w:tc>
          <w:tcPr>
            <w:tcW w:w="6858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AA662B">
            <w:pPr>
              <w:rPr>
                <w:b/>
                <w:sz w:val="28"/>
                <w:szCs w:val="28"/>
              </w:rPr>
            </w:pPr>
            <w:r w:rsidRPr="00007E54">
              <w:rPr>
                <w:b/>
                <w:sz w:val="28"/>
                <w:szCs w:val="28"/>
              </w:rPr>
              <w:t>California</w:t>
            </w:r>
          </w:p>
          <w:p w:rsidR="008B3BC9" w:rsidRPr="00007E54" w:rsidRDefault="008B3BC9">
            <w:pPr>
              <w:rPr>
                <w:sz w:val="28"/>
                <w:szCs w:val="28"/>
              </w:rPr>
            </w:pPr>
          </w:p>
          <w:p w:rsidR="008B3BC9" w:rsidRDefault="008B3BC9">
            <w:pPr>
              <w:rPr>
                <w:sz w:val="28"/>
                <w:szCs w:val="28"/>
              </w:rPr>
            </w:pPr>
          </w:p>
          <w:p w:rsidR="00B27A75" w:rsidRDefault="00B27A75">
            <w:pPr>
              <w:rPr>
                <w:sz w:val="28"/>
                <w:szCs w:val="28"/>
              </w:rPr>
            </w:pPr>
          </w:p>
          <w:p w:rsidR="00B27A75" w:rsidRPr="00007E54" w:rsidRDefault="00B27A75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2684C" w:rsidRPr="00007E54" w:rsidRDefault="00177081" w:rsidP="00177081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$75.00</w:t>
            </w:r>
            <w:r w:rsidR="00E2684C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177081" w:rsidRPr="00007E54" w:rsidRDefault="00177081" w:rsidP="00177081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$10.00 for low-income customers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16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C4117" w:rsidRDefault="00177081" w:rsidP="00177081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$10.00</w:t>
            </w:r>
            <w:r w:rsidR="003C4117">
              <w:rPr>
                <w:sz w:val="24"/>
                <w:szCs w:val="24"/>
              </w:rPr>
              <w:t>;</w:t>
            </w:r>
          </w:p>
          <w:p w:rsidR="008874D7" w:rsidRPr="00007E54" w:rsidRDefault="00177081" w:rsidP="003C4117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or   $5.00 for low-income customers</w:t>
            </w:r>
            <w:r w:rsidR="003C41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8874D7" w:rsidRDefault="00177081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</w:p>
          <w:p w:rsidR="00D63A6A" w:rsidRPr="00D63A6A" w:rsidRDefault="00D63A6A" w:rsidP="00D63A6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Opt-Out Fees sunset </w:t>
            </w:r>
            <w:r>
              <w:rPr>
                <w:i/>
                <w:color w:val="FF0000"/>
                <w:sz w:val="24"/>
                <w:szCs w:val="24"/>
              </w:rPr>
              <w:t xml:space="preserve">i.e.: are no longer charged, </w:t>
            </w:r>
            <w:r>
              <w:rPr>
                <w:color w:val="FF0000"/>
                <w:sz w:val="24"/>
                <w:szCs w:val="24"/>
              </w:rPr>
              <w:t>after the Customer has paid the required monthly Opt-Out fees for the same residence for three years from the date of installation.  For all Opt-Out Customers, readings by a meter reader are bimonthly;  the non-read month is estimated.</w:t>
            </w:r>
          </w:p>
        </w:tc>
        <w:tc>
          <w:tcPr>
            <w:tcW w:w="6858" w:type="dxa"/>
          </w:tcPr>
          <w:p w:rsidR="00B60F30" w:rsidRPr="00B60F30" w:rsidRDefault="00B60F30" w:rsidP="00177081">
            <w:pPr>
              <w:outlineLvl w:val="1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60F3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California offered the first Opt-Out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in the United States.</w:t>
            </w:r>
          </w:p>
          <w:p w:rsidR="00B60F30" w:rsidRDefault="00B60F30" w:rsidP="00177081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177081" w:rsidRDefault="00B60F30" w:rsidP="00177081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Effective April 2012, </w:t>
            </w:r>
            <w:r w:rsidR="00177081"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The California Public Utilities Commission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ruled to permanently allow residential Customers of electricity companies under their jurisdiction </w:t>
            </w:r>
            <w:r w:rsidR="00177081"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to keep their current analog meter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permanently </w:t>
            </w:r>
            <w:r w:rsidR="00177081"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request an analog meter be installed to replace a smart or other digital meters at any time by contacting the CPUC regulated electricity company and paying the required monthly Opt-</w:t>
            </w:r>
            <w:r w:rsidR="00D63A6A">
              <w:rPr>
                <w:rFonts w:eastAsia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ut fee</w:t>
            </w:r>
            <w:r w:rsidR="00D63A6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s.  </w:t>
            </w:r>
            <w:r w:rsidR="00177081" w:rsidRPr="00007E5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footnoteReference w:id="17"/>
            </w:r>
          </w:p>
          <w:p w:rsidR="00D63A6A" w:rsidRDefault="00D63A6A" w:rsidP="00177081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8B3BC9" w:rsidRPr="00007E54" w:rsidRDefault="00D63A6A" w:rsidP="00177081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Note:  </w:t>
            </w:r>
            <w:r w:rsidRPr="00D63A6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 the September 12, 2015 case of Nice Customer versus </w:t>
            </w:r>
            <w:r w:rsidRPr="00D63A6A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Plumas-Sierra Rural Cooperative, Los Altos County Judge Judy Booty ruled that Opt-Out fees violate state discrimination laws. Plaintiff claimed she suffers and is disabled from electromagnetic hypersensitivity, and Defendant cut off her electricity for not paying Opt-Out fees.</w:t>
            </w:r>
            <w:r w:rsidR="00785F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1D5865">
              <w:rPr>
                <w:rStyle w:val="FootnoteReference"/>
                <w:sz w:val="24"/>
                <w:szCs w:val="24"/>
              </w:rPr>
              <w:footnoteReference w:id="18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B27A75" w:rsidRPr="00007E54" w:rsidTr="00DB38FE">
        <w:tc>
          <w:tcPr>
            <w:tcW w:w="3787" w:type="dxa"/>
            <w:shd w:val="pct15" w:color="auto" w:fill="auto"/>
          </w:tcPr>
          <w:p w:rsidR="00B27A75" w:rsidRDefault="00B27A75" w:rsidP="00D34681">
            <w:r w:rsidRPr="00007E54">
              <w:rPr>
                <w:b/>
                <w:sz w:val="28"/>
                <w:szCs w:val="28"/>
              </w:rPr>
              <w:lastRenderedPageBreak/>
              <w:t>California</w:t>
            </w:r>
            <w:r>
              <w:t xml:space="preserve">: </w:t>
            </w:r>
            <w:r w:rsidRPr="007D13E4">
              <w:t>Los Angeles Department of Water and Power (LADWP)</w:t>
            </w:r>
            <w:r>
              <w:t xml:space="preserve"> - 52,000 meter</w:t>
            </w:r>
            <w:r w:rsidRPr="00B27A75">
              <w:t xml:space="preserve"> </w:t>
            </w:r>
            <w:r w:rsidR="00D34681">
              <w:t xml:space="preserve">pilot </w:t>
            </w:r>
            <w:r w:rsidRPr="00B27A75">
              <w:t>project</w:t>
            </w:r>
          </w:p>
        </w:tc>
        <w:tc>
          <w:tcPr>
            <w:tcW w:w="2441" w:type="dxa"/>
          </w:tcPr>
          <w:p w:rsidR="00B27A75" w:rsidRDefault="00B27A75">
            <w:r w:rsidRPr="00B27A75">
              <w:t>NO FEE</w:t>
            </w:r>
          </w:p>
        </w:tc>
        <w:tc>
          <w:tcPr>
            <w:tcW w:w="2430" w:type="dxa"/>
          </w:tcPr>
          <w:p w:rsidR="00B27A75" w:rsidRDefault="00B27A75" w:rsidP="00D34681">
            <w:r w:rsidRPr="00B27A75">
              <w:t>NO FEE</w:t>
            </w:r>
            <w:r w:rsidR="00F20EAB">
              <w:t xml:space="preserve"> – including </w:t>
            </w:r>
            <w:r w:rsidR="00D34681">
              <w:t xml:space="preserve">free </w:t>
            </w:r>
            <w:r w:rsidR="00F20EAB">
              <w:t>reinstallation of</w:t>
            </w:r>
            <w:r w:rsidR="00F20EAB" w:rsidRPr="00F20EAB">
              <w:t xml:space="preserve"> analog meter</w:t>
            </w:r>
            <w:r w:rsidR="00D34681">
              <w:rPr>
                <w:rStyle w:val="FootnoteReference"/>
              </w:rPr>
              <w:footnoteReference w:id="19"/>
            </w:r>
            <w:r w:rsidR="00F20EAB">
              <w:t xml:space="preserve"> </w:t>
            </w:r>
          </w:p>
        </w:tc>
        <w:tc>
          <w:tcPr>
            <w:tcW w:w="3420" w:type="dxa"/>
          </w:tcPr>
          <w:p w:rsidR="00B27A75" w:rsidRPr="00F773D2" w:rsidRDefault="00B27A75">
            <w:pPr>
              <w:rPr>
                <w:b/>
                <w:color w:val="FF0000"/>
              </w:rPr>
            </w:pPr>
            <w:r w:rsidRPr="00F773D2">
              <w:rPr>
                <w:b/>
                <w:color w:val="FF0000"/>
              </w:rPr>
              <w:t xml:space="preserve">ANALOG </w:t>
            </w:r>
          </w:p>
        </w:tc>
        <w:tc>
          <w:tcPr>
            <w:tcW w:w="6858" w:type="dxa"/>
          </w:tcPr>
          <w:p w:rsidR="00B27A75" w:rsidRDefault="00B27A75" w:rsidP="00B27A75">
            <w:r w:rsidRPr="00B27A75">
              <w:t>Marcelo Di Paolo, manager of the LADWP Smart Grid project</w:t>
            </w:r>
            <w:r>
              <w:t xml:space="preserve">, has stated </w:t>
            </w:r>
            <w:r w:rsidRPr="00B27A75">
              <w:t xml:space="preserve">that the project is “purely a volunteer optional program” and that the community can “pick and actually choose whether or not to participate.” </w:t>
            </w:r>
            <w:r>
              <w:rPr>
                <w:rStyle w:val="FootnoteReference"/>
              </w:rPr>
              <w:footnoteReference w:id="20"/>
            </w:r>
            <w:r w:rsidRPr="00B27A75">
              <w:t xml:space="preserve"> </w:t>
            </w:r>
            <w:r w:rsidR="00663A9B">
              <w:softHyphen/>
            </w:r>
            <w:r w:rsidR="00663A9B">
              <w:softHyphen/>
            </w:r>
          </w:p>
        </w:tc>
      </w:tr>
      <w:tr w:rsidR="00F341C8" w:rsidRPr="00007E54" w:rsidTr="00DB38FE">
        <w:tc>
          <w:tcPr>
            <w:tcW w:w="3787" w:type="dxa"/>
            <w:shd w:val="pct15" w:color="auto" w:fill="auto"/>
          </w:tcPr>
          <w:p w:rsidR="00F341C8" w:rsidRPr="00007E54" w:rsidRDefault="00F341C8" w:rsidP="00D34681">
            <w:pPr>
              <w:rPr>
                <w:b/>
                <w:sz w:val="28"/>
                <w:szCs w:val="28"/>
              </w:rPr>
            </w:pPr>
            <w:r w:rsidRPr="00F341C8">
              <w:rPr>
                <w:b/>
                <w:sz w:val="28"/>
                <w:szCs w:val="28"/>
              </w:rPr>
              <w:t xml:space="preserve">California: </w:t>
            </w:r>
            <w:r w:rsidRPr="00F341C8">
              <w:rPr>
                <w:sz w:val="24"/>
                <w:szCs w:val="24"/>
              </w:rPr>
              <w:t>Sacramento Municipal Utility District</w:t>
            </w:r>
            <w:r>
              <w:rPr>
                <w:sz w:val="24"/>
                <w:szCs w:val="24"/>
              </w:rPr>
              <w:t xml:space="preserve"> (SMUD) -</w:t>
            </w:r>
            <w:r>
              <w:t xml:space="preserve"> </w:t>
            </w:r>
            <w:r w:rsidRPr="00F341C8">
              <w:rPr>
                <w:sz w:val="24"/>
                <w:szCs w:val="24"/>
              </w:rPr>
              <w:t>Sacramento County</w:t>
            </w:r>
          </w:p>
        </w:tc>
        <w:tc>
          <w:tcPr>
            <w:tcW w:w="2441" w:type="dxa"/>
          </w:tcPr>
          <w:p w:rsidR="00F341C8" w:rsidRPr="00B27A75" w:rsidRDefault="00F341C8" w:rsidP="00F341C8">
            <w:r w:rsidRPr="00F341C8">
              <w:t xml:space="preserve">$127 </w:t>
            </w:r>
            <w:r>
              <w:t>(can be spread out over 3 years)</w:t>
            </w:r>
            <w:r>
              <w:rPr>
                <w:rStyle w:val="FootnoteReference"/>
              </w:rPr>
              <w:footnoteReference w:id="21"/>
            </w:r>
          </w:p>
        </w:tc>
        <w:tc>
          <w:tcPr>
            <w:tcW w:w="2430" w:type="dxa"/>
          </w:tcPr>
          <w:p w:rsidR="00F341C8" w:rsidRDefault="00F341C8" w:rsidP="00F341C8">
            <w:r w:rsidRPr="00F341C8">
              <w:t>$14</w:t>
            </w:r>
          </w:p>
          <w:p w:rsidR="00F341C8" w:rsidRPr="00B27A75" w:rsidRDefault="00F341C8" w:rsidP="00F341C8">
            <w:r w:rsidRPr="00F341C8">
              <w:t xml:space="preserve"> </w:t>
            </w:r>
            <w:r>
              <w:t xml:space="preserve"> (m</w:t>
            </w:r>
            <w:r w:rsidRPr="00F341C8">
              <w:t>eter read every third month</w:t>
            </w:r>
            <w:r>
              <w:t>)</w:t>
            </w:r>
          </w:p>
        </w:tc>
        <w:tc>
          <w:tcPr>
            <w:tcW w:w="3420" w:type="dxa"/>
          </w:tcPr>
          <w:p w:rsidR="00F341C8" w:rsidRDefault="0069113F" w:rsidP="006911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DIGITAL meter with </w:t>
            </w:r>
            <w:r w:rsidRPr="0069113F">
              <w:rPr>
                <w:b/>
                <w:color w:val="FF0000"/>
              </w:rPr>
              <w:t>Time-of</w:t>
            </w:r>
            <w:r>
              <w:rPr>
                <w:b/>
                <w:color w:val="FF0000"/>
              </w:rPr>
              <w:t>-</w:t>
            </w:r>
            <w:r w:rsidRPr="0069113F">
              <w:rPr>
                <w:b/>
                <w:color w:val="FF0000"/>
              </w:rPr>
              <w:t>Use</w:t>
            </w:r>
            <w:r>
              <w:rPr>
                <w:b/>
                <w:color w:val="FF0000"/>
              </w:rPr>
              <w:t xml:space="preserve"> </w:t>
            </w:r>
            <w:r w:rsidRPr="0069113F">
              <w:rPr>
                <w:b/>
                <w:color w:val="FF0000"/>
              </w:rPr>
              <w:t xml:space="preserve">(TOU) Bi-Directional metering </w:t>
            </w:r>
            <w:proofErr w:type="spellStart"/>
            <w:r>
              <w:rPr>
                <w:b/>
                <w:color w:val="FF0000"/>
              </w:rPr>
              <w:t>capabilitlties</w:t>
            </w:r>
            <w:proofErr w:type="spellEnd"/>
            <w:r>
              <w:rPr>
                <w:b/>
                <w:color w:val="FF0000"/>
              </w:rPr>
              <w:t xml:space="preserve">, </w:t>
            </w:r>
            <w:r w:rsidRPr="0069113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and </w:t>
            </w:r>
            <w:r w:rsidRPr="0069113F">
              <w:rPr>
                <w:b/>
                <w:color w:val="FF0000"/>
              </w:rPr>
              <w:t>Electronic LCD display</w:t>
            </w:r>
            <w:r>
              <w:rPr>
                <w:b/>
                <w:color w:val="FF0000"/>
              </w:rPr>
              <w:t xml:space="preserve"> (</w:t>
            </w:r>
            <w:r w:rsidR="00F341C8" w:rsidRPr="00F341C8">
              <w:rPr>
                <w:b/>
                <w:color w:val="FF0000"/>
              </w:rPr>
              <w:t xml:space="preserve">NTDM </w:t>
            </w:r>
            <w:proofErr w:type="spellStart"/>
            <w:r w:rsidR="00F341C8" w:rsidRPr="00F341C8">
              <w:rPr>
                <w:b/>
                <w:color w:val="FF0000"/>
              </w:rPr>
              <w:t>Itron</w:t>
            </w:r>
            <w:proofErr w:type="spellEnd"/>
            <w:r w:rsidR="00F341C8" w:rsidRPr="00F341C8">
              <w:rPr>
                <w:b/>
                <w:color w:val="FF0000"/>
              </w:rPr>
              <w:t xml:space="preserve"> </w:t>
            </w:r>
            <w:proofErr w:type="spellStart"/>
            <w:r w:rsidR="00F341C8" w:rsidRPr="00F341C8">
              <w:rPr>
                <w:b/>
                <w:color w:val="FF0000"/>
              </w:rPr>
              <w:t>Centron</w:t>
            </w:r>
            <w:proofErr w:type="spellEnd"/>
            <w:r w:rsidR="00F341C8" w:rsidRPr="00F341C8">
              <w:rPr>
                <w:b/>
                <w:color w:val="FF0000"/>
              </w:rPr>
              <w:t xml:space="preserve"> meter</w:t>
            </w:r>
            <w:r>
              <w:rPr>
                <w:b/>
                <w:color w:val="FF0000"/>
              </w:rPr>
              <w:t xml:space="preserve"> or </w:t>
            </w:r>
            <w:proofErr w:type="spellStart"/>
            <w:r>
              <w:rPr>
                <w:b/>
                <w:color w:val="FF0000"/>
              </w:rPr>
              <w:t>Itron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Sentine</w:t>
            </w:r>
            <w:proofErr w:type="spellEnd"/>
            <w:r>
              <w:rPr>
                <w:b/>
                <w:color w:val="FF0000"/>
              </w:rPr>
              <w:t xml:space="preserve"> Meter) – </w:t>
            </w:r>
          </w:p>
          <w:p w:rsidR="00F341C8" w:rsidRPr="00F341C8" w:rsidRDefault="0069113F" w:rsidP="00F341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OR </w:t>
            </w:r>
          </w:p>
          <w:p w:rsidR="00F341C8" w:rsidRPr="00F341C8" w:rsidRDefault="00F341C8" w:rsidP="00F341C8">
            <w:pPr>
              <w:rPr>
                <w:b/>
                <w:color w:val="FF0000"/>
              </w:rPr>
            </w:pPr>
            <w:r w:rsidRPr="00F341C8">
              <w:rPr>
                <w:b/>
                <w:color w:val="FF0000"/>
              </w:rPr>
              <w:t>GE I70-S ANALOG meter</w:t>
            </w:r>
            <w:r>
              <w:rPr>
                <w:b/>
                <w:color w:val="FF0000"/>
              </w:rPr>
              <w:t xml:space="preserve"> if requested</w:t>
            </w:r>
            <w:r w:rsidRPr="00F341C8">
              <w:rPr>
                <w:b/>
                <w:color w:val="FF0000"/>
              </w:rPr>
              <w:t>.</w:t>
            </w:r>
          </w:p>
          <w:p w:rsidR="00F341C8" w:rsidRPr="00F341C8" w:rsidRDefault="00F341C8" w:rsidP="00F341C8">
            <w:pPr>
              <w:rPr>
                <w:b/>
                <w:color w:val="FF0000"/>
              </w:rPr>
            </w:pPr>
          </w:p>
          <w:p w:rsidR="00F341C8" w:rsidRPr="00F341C8" w:rsidRDefault="00F341C8" w:rsidP="00F341C8">
            <w:pPr>
              <w:rPr>
                <w:b/>
                <w:color w:val="FF0000"/>
              </w:rPr>
            </w:pPr>
            <w:r w:rsidRPr="00F341C8">
              <w:rPr>
                <w:b/>
                <w:color w:val="FF0000"/>
              </w:rPr>
              <w:t xml:space="preserve"> </w:t>
            </w:r>
          </w:p>
          <w:p w:rsidR="00F341C8" w:rsidRPr="00F773D2" w:rsidRDefault="00F341C8">
            <w:pPr>
              <w:rPr>
                <w:b/>
                <w:color w:val="FF0000"/>
              </w:rPr>
            </w:pPr>
          </w:p>
        </w:tc>
        <w:tc>
          <w:tcPr>
            <w:tcW w:w="6858" w:type="dxa"/>
          </w:tcPr>
          <w:p w:rsidR="00F341C8" w:rsidRPr="0069113F" w:rsidRDefault="0069113F" w:rsidP="0069113F">
            <w:r w:rsidRPr="0069113F">
              <w:rPr>
                <w:color w:val="000000" w:themeColor="text1"/>
              </w:rPr>
              <w:t xml:space="preserve">some people </w:t>
            </w:r>
            <w:r>
              <w:rPr>
                <w:color w:val="000000" w:themeColor="text1"/>
              </w:rPr>
              <w:t xml:space="preserve">have </w:t>
            </w:r>
            <w:r w:rsidRPr="0069113F">
              <w:rPr>
                <w:color w:val="000000" w:themeColor="text1"/>
              </w:rPr>
              <w:t>experience</w:t>
            </w:r>
            <w:r>
              <w:rPr>
                <w:color w:val="000000" w:themeColor="text1"/>
              </w:rPr>
              <w:t>d</w:t>
            </w:r>
            <w:r w:rsidRPr="0069113F">
              <w:rPr>
                <w:color w:val="000000" w:themeColor="text1"/>
              </w:rPr>
              <w:t xml:space="preserve"> health issues with the</w:t>
            </w:r>
            <w:r>
              <w:rPr>
                <w:color w:val="000000" w:themeColor="text1"/>
              </w:rPr>
              <w:t xml:space="preserve"> digital meters; </w:t>
            </w:r>
            <w:r w:rsidRPr="0069113F">
              <w:rPr>
                <w:color w:val="000000" w:themeColor="text1"/>
              </w:rPr>
              <w:t xml:space="preserve">ANALOG </w:t>
            </w:r>
            <w:r>
              <w:rPr>
                <w:color w:val="000000" w:themeColor="text1"/>
              </w:rPr>
              <w:t>replacements are available on request</w:t>
            </w:r>
          </w:p>
        </w:tc>
      </w:tr>
      <w:tr w:rsidR="0073174B" w:rsidRPr="00007E54" w:rsidTr="00DB38FE">
        <w:tc>
          <w:tcPr>
            <w:tcW w:w="3787" w:type="dxa"/>
            <w:shd w:val="pct15" w:color="auto" w:fill="auto"/>
          </w:tcPr>
          <w:p w:rsidR="0073174B" w:rsidRPr="00007E54" w:rsidRDefault="0073174B" w:rsidP="00D346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Colorado: </w:t>
            </w:r>
            <w:r w:rsidRPr="0073174B">
              <w:t>La Plata Electric Association</w:t>
            </w:r>
          </w:p>
        </w:tc>
        <w:tc>
          <w:tcPr>
            <w:tcW w:w="2441" w:type="dxa"/>
          </w:tcPr>
          <w:p w:rsidR="0073174B" w:rsidRPr="00B27A75" w:rsidRDefault="0073174B" w:rsidP="0073174B">
            <w:r w:rsidRPr="0073174B">
              <w:t>$6.67</w:t>
            </w:r>
            <w:r>
              <w:t xml:space="preserve">  (</w:t>
            </w:r>
            <w:r w:rsidRPr="0073174B">
              <w:t>$20 per quarter</w:t>
            </w:r>
            <w:r>
              <w:t>)</w:t>
            </w:r>
            <w:r>
              <w:rPr>
                <w:rStyle w:val="FootnoteReference"/>
              </w:rPr>
              <w:footnoteReference w:id="22"/>
            </w:r>
          </w:p>
        </w:tc>
        <w:tc>
          <w:tcPr>
            <w:tcW w:w="2430" w:type="dxa"/>
          </w:tcPr>
          <w:p w:rsidR="0073174B" w:rsidRPr="00B27A75" w:rsidRDefault="0073174B" w:rsidP="00D34681">
            <w:r>
              <w:t>NO FEE</w:t>
            </w:r>
          </w:p>
        </w:tc>
        <w:tc>
          <w:tcPr>
            <w:tcW w:w="3420" w:type="dxa"/>
          </w:tcPr>
          <w:p w:rsidR="0073174B" w:rsidRPr="00F773D2" w:rsidRDefault="0073174B">
            <w:pPr>
              <w:rPr>
                <w:b/>
                <w:color w:val="FF0000"/>
              </w:rPr>
            </w:pPr>
            <w:r w:rsidRPr="00F773D2">
              <w:rPr>
                <w:b/>
                <w:color w:val="FF0000"/>
              </w:rPr>
              <w:t>ANALOG</w:t>
            </w:r>
          </w:p>
        </w:tc>
        <w:tc>
          <w:tcPr>
            <w:tcW w:w="6858" w:type="dxa"/>
          </w:tcPr>
          <w:p w:rsidR="0073174B" w:rsidRPr="00B27A75" w:rsidRDefault="0073174B" w:rsidP="00B27A75"/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177081" w:rsidP="00EB5488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Florida:</w:t>
            </w:r>
            <w:r w:rsidRPr="00007E54">
              <w:rPr>
                <w:sz w:val="24"/>
                <w:szCs w:val="24"/>
              </w:rPr>
              <w:t xml:space="preserve">  Florida Power &amp; Light Co.</w:t>
            </w:r>
            <w:r w:rsidR="002F6988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0156C7" w:rsidRDefault="002F6988" w:rsidP="000156C7">
            <w:pPr>
              <w:rPr>
                <w:sz w:val="24"/>
                <w:szCs w:val="24"/>
              </w:rPr>
            </w:pPr>
            <w:r w:rsidRPr="002F6988">
              <w:rPr>
                <w:sz w:val="24"/>
                <w:szCs w:val="24"/>
              </w:rPr>
              <w:t>$</w:t>
            </w:r>
            <w:r w:rsidR="008D6174">
              <w:rPr>
                <w:sz w:val="24"/>
                <w:szCs w:val="24"/>
              </w:rPr>
              <w:t>89</w:t>
            </w:r>
            <w:r w:rsidR="000156C7">
              <w:rPr>
                <w:sz w:val="24"/>
                <w:szCs w:val="24"/>
              </w:rPr>
              <w:t xml:space="preserve"> </w:t>
            </w:r>
            <w:r w:rsidR="00EB5488">
              <w:rPr>
                <w:rStyle w:val="FootnoteReference"/>
                <w:sz w:val="24"/>
                <w:szCs w:val="24"/>
              </w:rPr>
              <w:footnoteReference w:id="23"/>
            </w:r>
          </w:p>
          <w:p w:rsidR="008874D7" w:rsidRPr="00007E54" w:rsidRDefault="000156C7" w:rsidP="00394D82">
            <w:pPr>
              <w:rPr>
                <w:sz w:val="24"/>
                <w:szCs w:val="24"/>
              </w:rPr>
            </w:pPr>
            <w:r w:rsidRPr="000156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reduced from </w:t>
            </w:r>
            <w:r>
              <w:rPr>
                <w:sz w:val="24"/>
                <w:szCs w:val="24"/>
              </w:rPr>
              <w:lastRenderedPageBreak/>
              <w:t>proposed</w:t>
            </w:r>
            <w:r w:rsidRPr="000156C7">
              <w:rPr>
                <w:sz w:val="24"/>
                <w:szCs w:val="24"/>
              </w:rPr>
              <w:t xml:space="preserve"> $105</w:t>
            </w:r>
            <w:r>
              <w:rPr>
                <w:sz w:val="24"/>
                <w:szCs w:val="24"/>
              </w:rPr>
              <w:t>)</w:t>
            </w:r>
            <w:r w:rsidRPr="000156C7">
              <w:rPr>
                <w:sz w:val="24"/>
                <w:szCs w:val="24"/>
              </w:rPr>
              <w:t xml:space="preserve"> </w:t>
            </w:r>
            <w:r w:rsidR="00394D82">
              <w:rPr>
                <w:rStyle w:val="FootnoteReference"/>
                <w:sz w:val="24"/>
                <w:szCs w:val="24"/>
              </w:rPr>
              <w:footnoteReference w:id="24"/>
            </w:r>
          </w:p>
        </w:tc>
        <w:tc>
          <w:tcPr>
            <w:tcW w:w="2430" w:type="dxa"/>
          </w:tcPr>
          <w:p w:rsidR="000156C7" w:rsidRDefault="002F6988" w:rsidP="000156C7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2F6988">
              <w:rPr>
                <w:sz w:val="24"/>
                <w:szCs w:val="24"/>
              </w:rPr>
              <w:lastRenderedPageBreak/>
              <w:t xml:space="preserve">$13 </w:t>
            </w:r>
            <w:r w:rsidR="008B3BC9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0156C7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8874D7" w:rsidRPr="00007E54" w:rsidRDefault="000156C7" w:rsidP="00394D8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(</w:t>
            </w:r>
            <w:r w:rsidRPr="000156C7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reduced from </w:t>
            </w:r>
            <w:r w:rsidRPr="000156C7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>proposed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Pr="000156C7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$16) </w:t>
            </w:r>
          </w:p>
        </w:tc>
        <w:tc>
          <w:tcPr>
            <w:tcW w:w="3420" w:type="dxa"/>
          </w:tcPr>
          <w:p w:rsidR="00B4706F" w:rsidRPr="00F773D2" w:rsidRDefault="00B4706F" w:rsidP="00B4706F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lastRenderedPageBreak/>
              <w:t xml:space="preserve">Current meter (ANALOG), </w:t>
            </w:r>
          </w:p>
          <w:p w:rsidR="008874D7" w:rsidRPr="00F773D2" w:rsidRDefault="00B4706F" w:rsidP="00EB5488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 xml:space="preserve">then  NON-COMMUNICATIING </w:t>
            </w:r>
            <w:r w:rsidRPr="00F773D2">
              <w:rPr>
                <w:b/>
                <w:color w:val="FF0000"/>
                <w:sz w:val="24"/>
                <w:szCs w:val="24"/>
              </w:rPr>
              <w:lastRenderedPageBreak/>
              <w:t xml:space="preserve">METER  </w:t>
            </w:r>
            <w:r w:rsidR="007264F6" w:rsidRPr="00F773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773D2">
              <w:rPr>
                <w:b/>
                <w:color w:val="FF0000"/>
                <w:sz w:val="24"/>
                <w:szCs w:val="24"/>
              </w:rPr>
              <w:t>when it needs replacement.</w:t>
            </w:r>
            <w:r w:rsidR="00EB5488">
              <w:rPr>
                <w:rStyle w:val="FootnoteReference"/>
                <w:b/>
                <w:color w:val="FF0000"/>
                <w:sz w:val="24"/>
                <w:szCs w:val="24"/>
              </w:rPr>
              <w:footnoteReference w:id="25"/>
            </w:r>
            <w:r w:rsidR="00E23A38" w:rsidRPr="00F773D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</w:tcPr>
          <w:p w:rsidR="008874D7" w:rsidRPr="00007E54" w:rsidRDefault="000156C7" w:rsidP="00F11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Acting as attorney </w:t>
            </w:r>
            <w:r w:rsidRPr="000156C7">
              <w:rPr>
                <w:sz w:val="24"/>
                <w:szCs w:val="24"/>
              </w:rPr>
              <w:t xml:space="preserve">on behalf of </w:t>
            </w:r>
            <w:r>
              <w:rPr>
                <w:sz w:val="24"/>
                <w:szCs w:val="24"/>
              </w:rPr>
              <w:t xml:space="preserve">opt-out customers, a </w:t>
            </w:r>
            <w:r w:rsidRPr="000156C7">
              <w:rPr>
                <w:sz w:val="24"/>
                <w:szCs w:val="24"/>
              </w:rPr>
              <w:t>former Flor</w:t>
            </w:r>
            <w:r>
              <w:rPr>
                <w:sz w:val="24"/>
                <w:szCs w:val="24"/>
              </w:rPr>
              <w:t>ida Public Service Commissioner filed a petition with FPSC</w:t>
            </w:r>
            <w:r w:rsidRPr="000156C7">
              <w:rPr>
                <w:sz w:val="24"/>
                <w:szCs w:val="24"/>
              </w:rPr>
              <w:t xml:space="preserve"> March 31, </w:t>
            </w:r>
            <w:r w:rsidRPr="000156C7">
              <w:rPr>
                <w:sz w:val="24"/>
                <w:szCs w:val="24"/>
              </w:rPr>
              <w:lastRenderedPageBreak/>
              <w:t>2014</w:t>
            </w:r>
            <w:r>
              <w:rPr>
                <w:sz w:val="24"/>
                <w:szCs w:val="24"/>
              </w:rPr>
              <w:t xml:space="preserve"> objecting to the fees, arguing </w:t>
            </w:r>
            <w:r w:rsidR="00394D82">
              <w:rPr>
                <w:sz w:val="24"/>
                <w:szCs w:val="24"/>
              </w:rPr>
              <w:t>that FPL</w:t>
            </w:r>
            <w:r w:rsidRPr="000156C7">
              <w:rPr>
                <w:sz w:val="24"/>
                <w:szCs w:val="24"/>
              </w:rPr>
              <w:t xml:space="preserve"> is seeking advanced recovery for the cost of </w:t>
            </w:r>
            <w:r w:rsidR="00394D82">
              <w:rPr>
                <w:sz w:val="24"/>
                <w:szCs w:val="24"/>
              </w:rPr>
              <w:t xml:space="preserve">possibly unnecessary </w:t>
            </w:r>
            <w:r w:rsidRPr="000156C7">
              <w:rPr>
                <w:sz w:val="24"/>
                <w:szCs w:val="24"/>
              </w:rPr>
              <w:t xml:space="preserve">visits to customers who </w:t>
            </w:r>
            <w:r w:rsidR="00F1155A">
              <w:rPr>
                <w:sz w:val="24"/>
                <w:szCs w:val="24"/>
              </w:rPr>
              <w:t xml:space="preserve">simply </w:t>
            </w:r>
            <w:r w:rsidR="00F1155A" w:rsidRPr="000156C7">
              <w:rPr>
                <w:sz w:val="24"/>
                <w:szCs w:val="24"/>
              </w:rPr>
              <w:t>keep</w:t>
            </w:r>
            <w:r w:rsidRPr="000156C7">
              <w:rPr>
                <w:sz w:val="24"/>
                <w:szCs w:val="24"/>
              </w:rPr>
              <w:t xml:space="preserve"> their old meters</w:t>
            </w:r>
            <w:r w:rsidR="00394D82">
              <w:rPr>
                <w:sz w:val="24"/>
                <w:szCs w:val="24"/>
              </w:rPr>
              <w:t>.</w:t>
            </w:r>
            <w:r w:rsidRPr="000156C7">
              <w:rPr>
                <w:sz w:val="24"/>
                <w:szCs w:val="24"/>
              </w:rPr>
              <w:t xml:space="preserve"> The petition also says that the fees fail to account for the cost savings because </w:t>
            </w:r>
            <w:r w:rsidR="00394D82">
              <w:rPr>
                <w:sz w:val="24"/>
                <w:szCs w:val="24"/>
              </w:rPr>
              <w:t>FPL</w:t>
            </w:r>
            <w:r w:rsidRPr="000156C7">
              <w:rPr>
                <w:sz w:val="24"/>
                <w:szCs w:val="24"/>
              </w:rPr>
              <w:t xml:space="preserve"> did not have the expense of installing a meter for those who opted out.</w:t>
            </w:r>
            <w:r>
              <w:rPr>
                <w:sz w:val="24"/>
                <w:szCs w:val="24"/>
              </w:rPr>
              <w:t xml:space="preserve"> (</w:t>
            </w:r>
            <w:r w:rsidRPr="000156C7">
              <w:rPr>
                <w:sz w:val="24"/>
                <w:szCs w:val="24"/>
              </w:rPr>
              <w:t xml:space="preserve">In 2010 an FPL official testified </w:t>
            </w:r>
            <w:r>
              <w:rPr>
                <w:sz w:val="24"/>
                <w:szCs w:val="24"/>
              </w:rPr>
              <w:t xml:space="preserve">that the </w:t>
            </w:r>
            <w:r w:rsidR="00394D82">
              <w:rPr>
                <w:sz w:val="24"/>
                <w:szCs w:val="24"/>
              </w:rPr>
              <w:t xml:space="preserve">Smart Meters </w:t>
            </w:r>
            <w:r>
              <w:rPr>
                <w:sz w:val="24"/>
                <w:szCs w:val="24"/>
              </w:rPr>
              <w:t xml:space="preserve">would </w:t>
            </w:r>
            <w:r w:rsidRPr="000156C7">
              <w:rPr>
                <w:sz w:val="24"/>
                <w:szCs w:val="24"/>
              </w:rPr>
              <w:t>save $30 million by 2013, but the projected savings ha</w:t>
            </w:r>
            <w:r w:rsidR="00394D82">
              <w:rPr>
                <w:sz w:val="24"/>
                <w:szCs w:val="24"/>
              </w:rPr>
              <w:t>ve</w:t>
            </w:r>
            <w:r w:rsidRPr="000156C7">
              <w:rPr>
                <w:sz w:val="24"/>
                <w:szCs w:val="24"/>
              </w:rPr>
              <w:t xml:space="preserve"> not materialized</w:t>
            </w:r>
            <w:r>
              <w:rPr>
                <w:sz w:val="24"/>
                <w:szCs w:val="24"/>
              </w:rPr>
              <w:t>)</w:t>
            </w:r>
            <w:r w:rsidRPr="000156C7">
              <w:rPr>
                <w:sz w:val="24"/>
                <w:szCs w:val="24"/>
              </w:rPr>
              <w:t>.</w:t>
            </w:r>
            <w:r w:rsidR="00EB5488">
              <w:rPr>
                <w:rStyle w:val="FootnoteReference"/>
                <w:sz w:val="24"/>
                <w:szCs w:val="24"/>
              </w:rPr>
              <w:footnoteReference w:id="26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Default="00177081" w:rsidP="007264F6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lastRenderedPageBreak/>
              <w:t>Florida:</w:t>
            </w:r>
            <w:r w:rsidRPr="00007E54">
              <w:rPr>
                <w:sz w:val="24"/>
                <w:szCs w:val="24"/>
              </w:rPr>
              <w:t xml:space="preserve">  </w:t>
            </w:r>
            <w:r w:rsidR="007264F6" w:rsidRPr="00007E54">
              <w:rPr>
                <w:sz w:val="24"/>
                <w:szCs w:val="24"/>
              </w:rPr>
              <w:t xml:space="preserve">The City of Lakeland electric utility  </w:t>
            </w:r>
          </w:p>
          <w:p w:rsidR="00FA42F5" w:rsidRDefault="00FA42F5" w:rsidP="007264F6">
            <w:pPr>
              <w:rPr>
                <w:sz w:val="24"/>
                <w:szCs w:val="24"/>
              </w:rPr>
            </w:pPr>
          </w:p>
          <w:p w:rsidR="00FA42F5" w:rsidRDefault="00FA42F5" w:rsidP="007264F6">
            <w:pPr>
              <w:rPr>
                <w:sz w:val="24"/>
                <w:szCs w:val="24"/>
              </w:rPr>
            </w:pPr>
          </w:p>
          <w:p w:rsidR="00FA42F5" w:rsidRDefault="00FA42F5" w:rsidP="007264F6">
            <w:pPr>
              <w:rPr>
                <w:sz w:val="24"/>
                <w:szCs w:val="24"/>
              </w:rPr>
            </w:pPr>
          </w:p>
          <w:p w:rsidR="00FA42F5" w:rsidRPr="00D9174F" w:rsidRDefault="00FA42F5" w:rsidP="007264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E2684C" w:rsidRPr="00007E54" w:rsidRDefault="007264F6" w:rsidP="00E2684C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 for those who opt</w:t>
            </w:r>
            <w:r w:rsidR="005504E2" w:rsidRPr="00007E54">
              <w:rPr>
                <w:sz w:val="24"/>
                <w:szCs w:val="24"/>
              </w:rPr>
              <w:t>ed</w:t>
            </w:r>
            <w:r w:rsidRPr="00007E54">
              <w:rPr>
                <w:sz w:val="24"/>
                <w:szCs w:val="24"/>
              </w:rPr>
              <w:t xml:space="preserve"> out before March 1</w:t>
            </w:r>
            <w:r w:rsidR="005504E2" w:rsidRPr="00007E54">
              <w:rPr>
                <w:sz w:val="24"/>
                <w:szCs w:val="24"/>
              </w:rPr>
              <w:t>, 2013</w:t>
            </w:r>
            <w:r w:rsidRPr="00007E54">
              <w:rPr>
                <w:sz w:val="24"/>
                <w:szCs w:val="24"/>
              </w:rPr>
              <w:t xml:space="preserve">. </w:t>
            </w:r>
          </w:p>
          <w:p w:rsidR="008874D7" w:rsidRPr="00007E54" w:rsidRDefault="007264F6" w:rsidP="00E2684C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$65 meter </w:t>
            </w:r>
            <w:r w:rsidR="00E2684C" w:rsidRPr="00007E54">
              <w:rPr>
                <w:sz w:val="24"/>
                <w:szCs w:val="24"/>
              </w:rPr>
              <w:t>e</w:t>
            </w:r>
            <w:r w:rsidRPr="00007E54">
              <w:rPr>
                <w:sz w:val="24"/>
                <w:szCs w:val="24"/>
              </w:rPr>
              <w:t xml:space="preserve">quipment fee </w:t>
            </w:r>
            <w:r w:rsidR="00E2684C" w:rsidRPr="00007E54">
              <w:rPr>
                <w:sz w:val="24"/>
                <w:szCs w:val="24"/>
              </w:rPr>
              <w:t>after March 1</w:t>
            </w:r>
          </w:p>
        </w:tc>
        <w:tc>
          <w:tcPr>
            <w:tcW w:w="2430" w:type="dxa"/>
          </w:tcPr>
          <w:p w:rsidR="008874D7" w:rsidRPr="00007E54" w:rsidRDefault="007264F6" w:rsidP="007264F6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$16.25</w:t>
            </w:r>
          </w:p>
        </w:tc>
        <w:tc>
          <w:tcPr>
            <w:tcW w:w="3420" w:type="dxa"/>
          </w:tcPr>
          <w:p w:rsidR="008874D7" w:rsidRPr="00F773D2" w:rsidRDefault="005504E2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</w:p>
        </w:tc>
        <w:tc>
          <w:tcPr>
            <w:tcW w:w="6858" w:type="dxa"/>
          </w:tcPr>
          <w:p w:rsidR="008874D7" w:rsidRPr="00007E54" w:rsidRDefault="00007E54" w:rsidP="005504E2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Lakeland City</w:t>
            </w:r>
            <w:r w:rsidR="007264F6" w:rsidRPr="00007E54">
              <w:rPr>
                <w:sz w:val="24"/>
                <w:szCs w:val="24"/>
              </w:rPr>
              <w:t xml:space="preserve"> commissioners </w:t>
            </w:r>
            <w:r w:rsidR="005504E2" w:rsidRPr="00007E54">
              <w:rPr>
                <w:sz w:val="24"/>
                <w:szCs w:val="24"/>
              </w:rPr>
              <w:t xml:space="preserve">approved fees </w:t>
            </w:r>
            <w:r w:rsidR="007264F6" w:rsidRPr="00007E54">
              <w:rPr>
                <w:sz w:val="24"/>
                <w:szCs w:val="24"/>
              </w:rPr>
              <w:t>November 5, 2012</w:t>
            </w:r>
            <w:r w:rsidR="005504E2" w:rsidRPr="00007E54">
              <w:rPr>
                <w:sz w:val="24"/>
                <w:szCs w:val="24"/>
              </w:rPr>
              <w:t xml:space="preserve">. </w:t>
            </w:r>
            <w:r w:rsidR="005504E2" w:rsidRPr="00007E54">
              <w:rPr>
                <w:rStyle w:val="FootnoteReference"/>
                <w:sz w:val="24"/>
                <w:szCs w:val="24"/>
              </w:rPr>
              <w:footnoteReference w:id="27"/>
            </w:r>
          </w:p>
        </w:tc>
      </w:tr>
      <w:tr w:rsidR="00C1136E" w:rsidRPr="00C1136E" w:rsidTr="00DB38FE">
        <w:tc>
          <w:tcPr>
            <w:tcW w:w="3787" w:type="dxa"/>
            <w:shd w:val="pct15" w:color="auto" w:fill="auto"/>
          </w:tcPr>
          <w:p w:rsidR="00C1136E" w:rsidRDefault="00C1136E" w:rsidP="00C1136E">
            <w:r w:rsidRPr="00071ACF">
              <w:rPr>
                <w:b/>
                <w:sz w:val="28"/>
                <w:szCs w:val="28"/>
              </w:rPr>
              <w:t xml:space="preserve">Georgia:   </w:t>
            </w:r>
            <w:r w:rsidRPr="00071ACF">
              <w:rPr>
                <w:sz w:val="24"/>
                <w:szCs w:val="24"/>
              </w:rPr>
              <w:t>Georgia Power</w:t>
            </w:r>
            <w:r w:rsidRPr="00071ACF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41" w:type="dxa"/>
          </w:tcPr>
          <w:p w:rsidR="00C1136E" w:rsidRDefault="009A1476">
            <w:r>
              <w:t>No Fee</w:t>
            </w:r>
            <w:r w:rsidR="006164DF">
              <w:t xml:space="preserve"> to keep analog meter</w:t>
            </w:r>
          </w:p>
          <w:p w:rsidR="006164DF" w:rsidRDefault="006164DF">
            <w:r>
              <w:t>No fee to have Smart Meter removed.</w:t>
            </w:r>
          </w:p>
        </w:tc>
        <w:tc>
          <w:tcPr>
            <w:tcW w:w="2430" w:type="dxa"/>
          </w:tcPr>
          <w:p w:rsidR="00C1136E" w:rsidRPr="00C1136E" w:rsidRDefault="00C1136E">
            <w:pPr>
              <w:rPr>
                <w:sz w:val="24"/>
                <w:szCs w:val="24"/>
              </w:rPr>
            </w:pPr>
            <w:r w:rsidRPr="00C1136E">
              <w:rPr>
                <w:sz w:val="24"/>
                <w:szCs w:val="24"/>
              </w:rPr>
              <w:t>$19</w:t>
            </w:r>
            <w:r w:rsidRPr="00071ACF">
              <w:rPr>
                <w:rStyle w:val="FootnoteReference"/>
                <w:b/>
                <w:sz w:val="28"/>
                <w:szCs w:val="28"/>
              </w:rPr>
              <w:footnoteReference w:id="28"/>
            </w:r>
            <w:r w:rsidRPr="00071AC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:rsidR="00C1136E" w:rsidRPr="00F773D2" w:rsidRDefault="00C1136E" w:rsidP="00E17654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  <w:r w:rsidR="006164DF" w:rsidRPr="00F773D2">
              <w:rPr>
                <w:b/>
                <w:color w:val="FF0000"/>
                <w:sz w:val="24"/>
                <w:szCs w:val="24"/>
              </w:rPr>
              <w:t xml:space="preserve"> – (keep </w:t>
            </w:r>
            <w:r w:rsidR="00E17654">
              <w:rPr>
                <w:b/>
                <w:color w:val="FF0000"/>
                <w:sz w:val="24"/>
                <w:szCs w:val="24"/>
              </w:rPr>
              <w:t>old one or have analog re-installed after Smart Meter removed</w:t>
            </w:r>
            <w:r w:rsidR="006164DF" w:rsidRPr="00F773D2">
              <w:rPr>
                <w:b/>
                <w:color w:val="FF0000"/>
                <w:sz w:val="24"/>
                <w:szCs w:val="24"/>
              </w:rPr>
              <w:t>)</w:t>
            </w:r>
            <w:r w:rsidR="006164DF" w:rsidRPr="00F773D2">
              <w:rPr>
                <w:rStyle w:val="FootnoteReference"/>
                <w:b/>
                <w:color w:val="FF0000"/>
                <w:sz w:val="24"/>
                <w:szCs w:val="24"/>
              </w:rPr>
              <w:footnoteReference w:id="29"/>
            </w:r>
          </w:p>
        </w:tc>
        <w:tc>
          <w:tcPr>
            <w:tcW w:w="6858" w:type="dxa"/>
          </w:tcPr>
          <w:p w:rsidR="00C1136E" w:rsidRPr="00C1136E" w:rsidRDefault="006164DF" w:rsidP="006164DF">
            <w:pPr>
              <w:rPr>
                <w:sz w:val="24"/>
                <w:szCs w:val="24"/>
              </w:rPr>
            </w:pPr>
            <w:r w:rsidRPr="006164DF">
              <w:rPr>
                <w:sz w:val="24"/>
                <w:szCs w:val="24"/>
              </w:rPr>
              <w:t xml:space="preserve"> On December 17, 2013 the Georgia</w:t>
            </w:r>
            <w:r>
              <w:rPr>
                <w:sz w:val="24"/>
                <w:szCs w:val="24"/>
              </w:rPr>
              <w:t xml:space="preserve"> Public Service </w:t>
            </w:r>
            <w:r w:rsidRPr="006164DF">
              <w:rPr>
                <w:sz w:val="24"/>
                <w:szCs w:val="24"/>
              </w:rPr>
              <w:t xml:space="preserve">Commission approved a Smart Meter Opt-Out tariff as part of Georgia Power's 2013 rate case. Customers who opt out of having a smart meter installed and prefer to maintain a mechanical meter at their residence or facility can now do so with a basic service charge of $19 per month. Customers can </w:t>
            </w:r>
            <w:r>
              <w:rPr>
                <w:sz w:val="24"/>
                <w:szCs w:val="24"/>
              </w:rPr>
              <w:t xml:space="preserve">also </w:t>
            </w:r>
            <w:r w:rsidRPr="006164DF">
              <w:rPr>
                <w:sz w:val="24"/>
                <w:szCs w:val="24"/>
              </w:rPr>
              <w:t xml:space="preserve">request removal of their smart meters </w:t>
            </w:r>
            <w:r>
              <w:rPr>
                <w:sz w:val="24"/>
                <w:szCs w:val="24"/>
              </w:rPr>
              <w:t>for no extra charge.</w:t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8B3BC9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Hawaii:</w:t>
            </w:r>
            <w:r w:rsidRPr="00007E54">
              <w:rPr>
                <w:sz w:val="24"/>
                <w:szCs w:val="24"/>
              </w:rPr>
              <w:t xml:space="preserve"> The Kauai Island Utility </w:t>
            </w:r>
            <w:r w:rsidRPr="00007E54">
              <w:rPr>
                <w:sz w:val="24"/>
                <w:szCs w:val="24"/>
              </w:rPr>
              <w:lastRenderedPageBreak/>
              <w:t xml:space="preserve">Cooperative   </w:t>
            </w:r>
          </w:p>
        </w:tc>
        <w:tc>
          <w:tcPr>
            <w:tcW w:w="2441" w:type="dxa"/>
          </w:tcPr>
          <w:p w:rsidR="008B3BC9" w:rsidRPr="00007E54" w:rsidRDefault="008B3BC9" w:rsidP="008B3BC9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 xml:space="preserve">$50.64 residential </w:t>
            </w:r>
          </w:p>
          <w:p w:rsidR="008874D7" w:rsidRPr="00007E54" w:rsidRDefault="008B3BC9" w:rsidP="008B3BC9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$138.80 commercial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30"/>
            </w:r>
          </w:p>
          <w:p w:rsidR="00E2684C" w:rsidRPr="00007E54" w:rsidRDefault="00E2684C" w:rsidP="008B3BC9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4D7" w:rsidRPr="00007E54" w:rsidRDefault="008B3BC9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>$10.27</w:t>
            </w:r>
          </w:p>
        </w:tc>
        <w:tc>
          <w:tcPr>
            <w:tcW w:w="3420" w:type="dxa"/>
          </w:tcPr>
          <w:p w:rsidR="008874D7" w:rsidRPr="00F773D2" w:rsidRDefault="008B3BC9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</w:p>
        </w:tc>
        <w:tc>
          <w:tcPr>
            <w:tcW w:w="6858" w:type="dxa"/>
          </w:tcPr>
          <w:p w:rsidR="008874D7" w:rsidRDefault="00E2684C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Approved </w:t>
            </w:r>
            <w:r w:rsidR="00D26977" w:rsidRPr="00D26977">
              <w:rPr>
                <w:sz w:val="24"/>
                <w:szCs w:val="24"/>
              </w:rPr>
              <w:t xml:space="preserve">by the Hawaii Public Utilities Commission </w:t>
            </w:r>
            <w:r w:rsidRPr="00007E54">
              <w:rPr>
                <w:sz w:val="24"/>
                <w:szCs w:val="24"/>
              </w:rPr>
              <w:t>Nov 2013</w:t>
            </w:r>
            <w:r w:rsidR="000069AA">
              <w:rPr>
                <w:rStyle w:val="FootnoteReference"/>
                <w:sz w:val="24"/>
                <w:szCs w:val="24"/>
              </w:rPr>
              <w:footnoteReference w:id="31"/>
            </w:r>
          </w:p>
          <w:p w:rsidR="00D26977" w:rsidRPr="00007E54" w:rsidRDefault="000069AA" w:rsidP="006164DF">
            <w:pPr>
              <w:rPr>
                <w:sz w:val="24"/>
                <w:szCs w:val="24"/>
              </w:rPr>
            </w:pPr>
            <w:r w:rsidRPr="000069AA">
              <w:rPr>
                <w:sz w:val="24"/>
                <w:szCs w:val="24"/>
              </w:rPr>
              <w:t xml:space="preserve">Kauai Island Utility Cooperative </w:t>
            </w:r>
            <w:r>
              <w:rPr>
                <w:sz w:val="24"/>
                <w:szCs w:val="24"/>
              </w:rPr>
              <w:t>v</w:t>
            </w:r>
            <w:r w:rsidR="00D26977">
              <w:rPr>
                <w:sz w:val="24"/>
                <w:szCs w:val="24"/>
              </w:rPr>
              <w:t>ote</w:t>
            </w:r>
            <w:r w:rsidR="006164DF">
              <w:rPr>
                <w:sz w:val="24"/>
                <w:szCs w:val="24"/>
              </w:rPr>
              <w:t xml:space="preserve">d to keep the </w:t>
            </w:r>
            <w:r w:rsidR="00D26977">
              <w:rPr>
                <w:sz w:val="24"/>
                <w:szCs w:val="24"/>
              </w:rPr>
              <w:t xml:space="preserve">fees Jan </w:t>
            </w:r>
            <w:r>
              <w:rPr>
                <w:sz w:val="24"/>
                <w:szCs w:val="24"/>
              </w:rPr>
              <w:t>2</w:t>
            </w:r>
            <w:r w:rsidR="00D26977">
              <w:rPr>
                <w:sz w:val="24"/>
                <w:szCs w:val="24"/>
              </w:rPr>
              <w:t>014</w:t>
            </w:r>
            <w:r>
              <w:rPr>
                <w:rStyle w:val="FootnoteReference"/>
                <w:sz w:val="24"/>
                <w:szCs w:val="24"/>
              </w:rPr>
              <w:footnoteReference w:id="32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Default="008B3BC9" w:rsidP="008B3BC9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b/>
                <w:sz w:val="28"/>
                <w:szCs w:val="28"/>
              </w:rPr>
              <w:lastRenderedPageBreak/>
              <w:t>Hawaii:</w:t>
            </w:r>
            <w:r w:rsidRPr="00007E54">
              <w:rPr>
                <w:sz w:val="24"/>
                <w:szCs w:val="24"/>
              </w:rPr>
              <w:t xml:space="preserve">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Hawaiian Electric Co</w:t>
            </w:r>
          </w:p>
          <w:p w:rsidR="00FA42F5" w:rsidRPr="00007E54" w:rsidRDefault="00FA42F5" w:rsidP="008B3BC9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8874D7" w:rsidRPr="00007E54" w:rsidRDefault="00A31C4D" w:rsidP="00A31C4D">
            <w:pPr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HECO proposes that residential customers can keep their analog meter for a monthly fee of about $15.</w:t>
            </w:r>
            <w:r w:rsidR="008B3BC9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8B3BC9"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33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8B3BC9" w:rsidP="00E2684C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7E54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Illinois</w:t>
            </w:r>
            <w:r w:rsidRPr="00007E54">
              <w:rPr>
                <w:rFonts w:eastAsia="Times New Roman" w:cs="Times New Roman"/>
                <w:sz w:val="28"/>
                <w:szCs w:val="28"/>
                <w:lang w:val="en-US"/>
              </w:rPr>
              <w:t>:</w:t>
            </w:r>
            <w:r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Commonwealth Edison Co  - northern Illinois service territory</w:t>
            </w:r>
          </w:p>
          <w:p w:rsidR="00D71577" w:rsidRPr="00007E54" w:rsidRDefault="00D71577" w:rsidP="00E2684C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71577" w:rsidRPr="00007E54" w:rsidRDefault="00D71577" w:rsidP="00F06EE4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8B3BC9" w:rsidP="00B8140F">
            <w:pPr>
              <w:outlineLvl w:val="1"/>
              <w:rPr>
                <w:sz w:val="24"/>
                <w:szCs w:val="24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No Fee</w:t>
            </w:r>
            <w:r w:rsidR="00E2684C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430" w:type="dxa"/>
          </w:tcPr>
          <w:p w:rsidR="008B3BC9" w:rsidRPr="00007E54" w:rsidRDefault="00B8140F" w:rsidP="008B3BC9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B8140F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$21.53</w:t>
            </w:r>
            <w:r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34"/>
            </w:r>
            <w:r w:rsidRPr="00B8140F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874D7" w:rsidRPr="00F773D2" w:rsidRDefault="008B3BC9">
            <w:pPr>
              <w:rPr>
                <w:b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  <w:r w:rsidR="00004A45">
              <w:rPr>
                <w:b/>
                <w:color w:val="FF0000"/>
                <w:sz w:val="24"/>
                <w:szCs w:val="24"/>
              </w:rPr>
              <w:softHyphen/>
            </w:r>
            <w:r w:rsidR="00004A45">
              <w:rPr>
                <w:b/>
                <w:color w:val="FF0000"/>
                <w:sz w:val="24"/>
                <w:szCs w:val="24"/>
              </w:rPr>
              <w:softHyphen/>
            </w:r>
            <w:r w:rsidR="00004A45">
              <w:rPr>
                <w:b/>
                <w:color w:val="FF0000"/>
                <w:sz w:val="24"/>
                <w:szCs w:val="24"/>
              </w:rPr>
              <w:softHyphen/>
            </w:r>
          </w:p>
        </w:tc>
        <w:tc>
          <w:tcPr>
            <w:tcW w:w="6858" w:type="dxa"/>
          </w:tcPr>
          <w:p w:rsidR="00D71577" w:rsidRDefault="00D71577" w:rsidP="00B8140F">
            <w:pPr>
              <w:rPr>
                <w:sz w:val="24"/>
                <w:szCs w:val="24"/>
              </w:rPr>
            </w:pPr>
          </w:p>
          <w:p w:rsidR="00F06EE4" w:rsidRPr="00F06EE4" w:rsidRDefault="00F06EE4" w:rsidP="00F0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****As of August 2015</w:t>
            </w:r>
            <w:r w:rsidRPr="00F06EE4">
              <w:rPr>
                <w:sz w:val="24"/>
                <w:szCs w:val="24"/>
              </w:rPr>
              <w:t xml:space="preserve">, </w:t>
            </w:r>
            <w:proofErr w:type="spellStart"/>
            <w:r w:rsidRPr="00F06EE4">
              <w:rPr>
                <w:sz w:val="24"/>
                <w:szCs w:val="24"/>
              </w:rPr>
              <w:t>ComEd</w:t>
            </w:r>
            <w:proofErr w:type="spellEnd"/>
            <w:r w:rsidRPr="00F06EE4">
              <w:rPr>
                <w:sz w:val="24"/>
                <w:szCs w:val="24"/>
              </w:rPr>
              <w:t xml:space="preserve"> does not offer a permanent opt-out.  A resident can get a</w:t>
            </w:r>
            <w:r>
              <w:rPr>
                <w:sz w:val="24"/>
                <w:szCs w:val="24"/>
              </w:rPr>
              <w:t xml:space="preserve"> </w:t>
            </w:r>
            <w:r w:rsidRPr="00F06EE4">
              <w:rPr>
                <w:sz w:val="24"/>
                <w:szCs w:val="24"/>
              </w:rPr>
              <w:t xml:space="preserve">delay and pay the $21.53  per month until </w:t>
            </w:r>
            <w:proofErr w:type="spellStart"/>
            <w:r w:rsidRPr="00F06EE4">
              <w:rPr>
                <w:sz w:val="24"/>
                <w:szCs w:val="24"/>
              </w:rPr>
              <w:t>ComEd</w:t>
            </w:r>
            <w:proofErr w:type="spellEnd"/>
            <w:r w:rsidRPr="00F06EE4">
              <w:rPr>
                <w:sz w:val="24"/>
                <w:szCs w:val="24"/>
              </w:rPr>
              <w:t xml:space="preserve"> circles around at the end of</w:t>
            </w:r>
            <w:r>
              <w:rPr>
                <w:sz w:val="24"/>
                <w:szCs w:val="24"/>
              </w:rPr>
              <w:t xml:space="preserve"> </w:t>
            </w:r>
            <w:r w:rsidRPr="00F06EE4">
              <w:rPr>
                <w:sz w:val="24"/>
                <w:szCs w:val="24"/>
              </w:rPr>
              <w:t xml:space="preserve">deployment and puts on a smart meter.  </w:t>
            </w:r>
            <w:proofErr w:type="spellStart"/>
            <w:r w:rsidRPr="00F06EE4">
              <w:rPr>
                <w:sz w:val="24"/>
                <w:szCs w:val="24"/>
              </w:rPr>
              <w:t>ComEd</w:t>
            </w:r>
            <w:proofErr w:type="spellEnd"/>
            <w:r w:rsidRPr="00F06EE4">
              <w:rPr>
                <w:sz w:val="24"/>
                <w:szCs w:val="24"/>
              </w:rPr>
              <w:t xml:space="preserve"> has 4,000,000 customers in Illinois.</w:t>
            </w:r>
          </w:p>
          <w:p w:rsidR="00F06EE4" w:rsidRPr="00F06EE4" w:rsidRDefault="00F06EE4" w:rsidP="00F06EE4">
            <w:pPr>
              <w:rPr>
                <w:sz w:val="24"/>
                <w:szCs w:val="24"/>
              </w:rPr>
            </w:pPr>
          </w:p>
          <w:p w:rsidR="00F06EE4" w:rsidRPr="00F06EE4" w:rsidRDefault="00F06EE4" w:rsidP="00F06EE4">
            <w:pPr>
              <w:rPr>
                <w:sz w:val="24"/>
                <w:szCs w:val="24"/>
              </w:rPr>
            </w:pPr>
          </w:p>
        </w:tc>
      </w:tr>
      <w:tr w:rsidR="003839C3" w:rsidRPr="00007E54" w:rsidTr="00DB38FE">
        <w:tc>
          <w:tcPr>
            <w:tcW w:w="3787" w:type="dxa"/>
            <w:shd w:val="pct15" w:color="auto" w:fill="auto"/>
          </w:tcPr>
          <w:p w:rsidR="00007FEF" w:rsidRDefault="003839C3" w:rsidP="003839C3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7E54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Illinois</w:t>
            </w:r>
            <w:r w:rsidRPr="00007E54">
              <w:rPr>
                <w:rFonts w:eastAsia="Times New Roman" w:cs="Times New Roman"/>
                <w:sz w:val="28"/>
                <w:szCs w:val="28"/>
                <w:lang w:val="en-US"/>
              </w:rPr>
              <w:t>:</w:t>
            </w:r>
            <w:r w:rsidRPr="003839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Ameren Illinois</w:t>
            </w:r>
          </w:p>
          <w:p w:rsidR="003839C3" w:rsidRDefault="00007FEF" w:rsidP="003839C3">
            <w:pPr>
              <w:outlineLvl w:val="1"/>
            </w:pPr>
            <w:r>
              <w:t>-both electric and natural gas meters</w:t>
            </w:r>
          </w:p>
        </w:tc>
        <w:tc>
          <w:tcPr>
            <w:tcW w:w="2441" w:type="dxa"/>
          </w:tcPr>
          <w:p w:rsidR="00155748" w:rsidRDefault="00155748">
            <w:r>
              <w:t>No Fee to keep analog;</w:t>
            </w:r>
          </w:p>
          <w:p w:rsidR="003839C3" w:rsidRDefault="003839C3" w:rsidP="00155748">
            <w:r w:rsidRPr="003839C3">
              <w:t>$</w:t>
            </w:r>
            <w:r w:rsidR="00155748" w:rsidRPr="003839C3">
              <w:t>70 to</w:t>
            </w:r>
            <w:r w:rsidR="00155748">
              <w:t xml:space="preserve"> reinstall analog If customers change their mind. </w:t>
            </w:r>
            <w:r w:rsidR="00155748">
              <w:rPr>
                <w:rStyle w:val="FootnoteReference"/>
              </w:rPr>
              <w:footnoteReference w:id="35"/>
            </w:r>
          </w:p>
        </w:tc>
        <w:tc>
          <w:tcPr>
            <w:tcW w:w="2430" w:type="dxa"/>
          </w:tcPr>
          <w:p w:rsidR="003839C3" w:rsidRDefault="003839C3" w:rsidP="003839C3">
            <w:r>
              <w:t xml:space="preserve"> $20.00</w:t>
            </w:r>
          </w:p>
        </w:tc>
        <w:tc>
          <w:tcPr>
            <w:tcW w:w="3420" w:type="dxa"/>
          </w:tcPr>
          <w:p w:rsidR="003839C3" w:rsidRDefault="00155748"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</w:p>
        </w:tc>
        <w:tc>
          <w:tcPr>
            <w:tcW w:w="6858" w:type="dxa"/>
          </w:tcPr>
          <w:p w:rsidR="003839C3" w:rsidRDefault="00155748" w:rsidP="00155748">
            <w:r w:rsidRPr="00007E54">
              <w:rPr>
                <w:sz w:val="24"/>
                <w:szCs w:val="24"/>
              </w:rPr>
              <w:t xml:space="preserve">The Illinois Commerce Commission </w:t>
            </w:r>
            <w:r>
              <w:rPr>
                <w:sz w:val="24"/>
                <w:szCs w:val="24"/>
              </w:rPr>
              <w:t>approved the fees Sept. 3, 2014</w:t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B46A01" w:rsidP="00D71577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Maine</w:t>
            </w:r>
            <w:r w:rsidR="00D71577" w:rsidRPr="00007E54">
              <w:rPr>
                <w:b/>
                <w:sz w:val="28"/>
                <w:szCs w:val="28"/>
              </w:rPr>
              <w:t>:</w:t>
            </w:r>
            <w:r w:rsidR="00D71577" w:rsidRPr="00007E54">
              <w:rPr>
                <w:sz w:val="24"/>
                <w:szCs w:val="24"/>
              </w:rPr>
              <w:t xml:space="preserve"> Central Maine Power </w:t>
            </w:r>
          </w:p>
          <w:p w:rsidR="00BA18B1" w:rsidRPr="00007E54" w:rsidRDefault="00BA18B1" w:rsidP="00D71577">
            <w:pPr>
              <w:rPr>
                <w:sz w:val="24"/>
                <w:szCs w:val="24"/>
              </w:rPr>
            </w:pPr>
          </w:p>
          <w:p w:rsidR="00BA18B1" w:rsidRDefault="00BA18B1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Default="00E46796" w:rsidP="00D71577">
            <w:pPr>
              <w:rPr>
                <w:sz w:val="24"/>
                <w:szCs w:val="24"/>
              </w:rPr>
            </w:pPr>
          </w:p>
          <w:p w:rsidR="00E46796" w:rsidRPr="00007E54" w:rsidRDefault="00E46796" w:rsidP="00D71577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091BC3" w:rsidRDefault="00F63534" w:rsidP="00091BC3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>a.</w:t>
            </w:r>
            <w:r w:rsidR="00091BC3" w:rsidRPr="00007E54">
              <w:rPr>
                <w:sz w:val="24"/>
                <w:szCs w:val="24"/>
              </w:rPr>
              <w:t xml:space="preserve">$40 </w:t>
            </w:r>
          </w:p>
          <w:p w:rsidR="00500882" w:rsidRPr="00007E54" w:rsidRDefault="00500882" w:rsidP="00091BC3">
            <w:pPr>
              <w:rPr>
                <w:sz w:val="24"/>
                <w:szCs w:val="24"/>
              </w:rPr>
            </w:pPr>
          </w:p>
          <w:p w:rsidR="00F63534" w:rsidRPr="00007E54" w:rsidRDefault="00F63534" w:rsidP="00091BC3">
            <w:pPr>
              <w:rPr>
                <w:sz w:val="24"/>
                <w:szCs w:val="24"/>
              </w:rPr>
            </w:pPr>
          </w:p>
          <w:p w:rsidR="00F63534" w:rsidRPr="00007E54" w:rsidRDefault="00F63534" w:rsidP="00F63534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b.$20.00 </w:t>
            </w:r>
          </w:p>
          <w:p w:rsidR="00091BC3" w:rsidRPr="00007E54" w:rsidRDefault="00091BC3" w:rsidP="00091BC3">
            <w:pPr>
              <w:rPr>
                <w:sz w:val="24"/>
                <w:szCs w:val="24"/>
              </w:rPr>
            </w:pPr>
          </w:p>
          <w:p w:rsidR="00091BC3" w:rsidRPr="00007E54" w:rsidRDefault="00091BC3" w:rsidP="00091BC3">
            <w:pPr>
              <w:rPr>
                <w:sz w:val="24"/>
                <w:szCs w:val="24"/>
              </w:rPr>
            </w:pPr>
          </w:p>
          <w:p w:rsidR="008874D7" w:rsidRPr="00007E54" w:rsidRDefault="008874D7" w:rsidP="00091B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63534" w:rsidRDefault="00F63534" w:rsidP="00F63534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>a.</w:t>
            </w:r>
            <w:r w:rsidR="00091BC3" w:rsidRPr="00007E54">
              <w:rPr>
                <w:sz w:val="24"/>
                <w:szCs w:val="24"/>
              </w:rPr>
              <w:t>$12</w:t>
            </w:r>
            <w:r w:rsidRPr="00007E54">
              <w:rPr>
                <w:sz w:val="24"/>
                <w:szCs w:val="24"/>
              </w:rPr>
              <w:t xml:space="preserve"> </w:t>
            </w:r>
          </w:p>
          <w:p w:rsidR="00500882" w:rsidRPr="00007E54" w:rsidRDefault="00500882" w:rsidP="00F63534">
            <w:pPr>
              <w:rPr>
                <w:sz w:val="24"/>
                <w:szCs w:val="24"/>
              </w:rPr>
            </w:pPr>
          </w:p>
          <w:p w:rsidR="00F63534" w:rsidRPr="00007E54" w:rsidRDefault="00F63534" w:rsidP="00F63534">
            <w:pPr>
              <w:rPr>
                <w:sz w:val="24"/>
                <w:szCs w:val="24"/>
              </w:rPr>
            </w:pPr>
          </w:p>
          <w:p w:rsidR="008874D7" w:rsidRPr="00007E54" w:rsidRDefault="00F63534" w:rsidP="00F63534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b. $10.50</w:t>
            </w:r>
          </w:p>
        </w:tc>
        <w:tc>
          <w:tcPr>
            <w:tcW w:w="3420" w:type="dxa"/>
          </w:tcPr>
          <w:p w:rsidR="00091BC3" w:rsidRPr="00DC62B0" w:rsidRDefault="00F63534" w:rsidP="00F63534">
            <w:pPr>
              <w:rPr>
                <w:b/>
                <w:color w:val="FF0000"/>
                <w:sz w:val="24"/>
                <w:szCs w:val="24"/>
              </w:rPr>
            </w:pPr>
            <w:r w:rsidRPr="00DC62B0">
              <w:rPr>
                <w:b/>
                <w:color w:val="FF0000"/>
                <w:sz w:val="24"/>
                <w:szCs w:val="24"/>
              </w:rPr>
              <w:t xml:space="preserve">a. ELECTRO-MECHANICAL </w:t>
            </w:r>
          </w:p>
          <w:p w:rsidR="00500882" w:rsidRPr="00F773D2" w:rsidRDefault="00500882" w:rsidP="00F63534">
            <w:pPr>
              <w:rPr>
                <w:color w:val="FF0000"/>
                <w:sz w:val="24"/>
                <w:szCs w:val="24"/>
              </w:rPr>
            </w:pPr>
          </w:p>
          <w:p w:rsidR="00F63534" w:rsidRPr="00007E54" w:rsidRDefault="00F63534" w:rsidP="00F63534">
            <w:pPr>
              <w:rPr>
                <w:sz w:val="24"/>
                <w:szCs w:val="24"/>
              </w:rPr>
            </w:pPr>
          </w:p>
          <w:p w:rsidR="00C25E8D" w:rsidRPr="00007E54" w:rsidRDefault="00F63534" w:rsidP="00C25E8D">
            <w:r w:rsidRPr="00007E54">
              <w:rPr>
                <w:sz w:val="24"/>
                <w:szCs w:val="24"/>
              </w:rPr>
              <w:t xml:space="preserve">b. a standard wireless smart meter with the internal network interface card operating in </w:t>
            </w:r>
            <w:r w:rsidRPr="00007E54">
              <w:rPr>
                <w:sz w:val="24"/>
                <w:szCs w:val="24"/>
              </w:rPr>
              <w:lastRenderedPageBreak/>
              <w:t>receive-only mode</w:t>
            </w:r>
            <w:r w:rsidR="00C25E8D" w:rsidRPr="00007E54">
              <w:t xml:space="preserve"> </w:t>
            </w:r>
          </w:p>
          <w:p w:rsidR="008874D7" w:rsidRPr="00007E54" w:rsidRDefault="00C25E8D" w:rsidP="00C25E8D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(transmitter off)</w:t>
            </w:r>
          </w:p>
        </w:tc>
        <w:tc>
          <w:tcPr>
            <w:tcW w:w="6858" w:type="dxa"/>
          </w:tcPr>
          <w:p w:rsidR="00631EB7" w:rsidRPr="00007E54" w:rsidRDefault="00D518B8" w:rsidP="00091BC3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>On May 17, 2011 the Maine Public Utilities Commission ordered CMP to create an opt out program for customers who do not want a wireless smart mete</w:t>
            </w:r>
            <w:r w:rsidR="00C25E8D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r</w:t>
            </w:r>
            <w:r w:rsidR="00C25E8D" w:rsidRPr="00007E54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36"/>
            </w:r>
            <w:r w:rsidR="00C25E8D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631EB7" w:rsidRPr="00007E54" w:rsidRDefault="00631EB7" w:rsidP="00091BC3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C25E8D" w:rsidRPr="00007E54" w:rsidRDefault="00C25E8D" w:rsidP="00091BC3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As of July 2012, the Maine Supreme Judicial Court has ruled that the PUC failed to properly address health and safety concerns. The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>Public Utilities Commission has opened a docket to examine the health and safety issues.</w:t>
            </w:r>
            <w:r w:rsidRPr="00007E54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37"/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631EB7" w:rsidRPr="00007E54" w:rsidRDefault="00631EB7" w:rsidP="00091BC3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8874D7" w:rsidRPr="00007E54" w:rsidRDefault="00091BC3" w:rsidP="00007E54">
            <w:pPr>
              <w:outlineLvl w:val="1"/>
              <w:rPr>
                <w:sz w:val="24"/>
                <w:szCs w:val="24"/>
              </w:rPr>
            </w:pPr>
            <w:r w:rsidRPr="00091BC3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Bill LD 826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- An Act To Eliminate the Opt-out Charges for Smart Meters</w:t>
            </w:r>
            <w:r w:rsidR="00B46A01" w:rsidRPr="00007E54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38"/>
            </w:r>
            <w:r w:rsidR="00B46A01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, </w:t>
            </w:r>
            <w:r w:rsidR="00631EB7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which </w:t>
            </w:r>
            <w:r w:rsidR="00631EB7" w:rsidRPr="00007E54">
              <w:t>prohibits</w:t>
            </w:r>
            <w:r w:rsidR="00B46A01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a utility from charging a fee or a higher rate for declining the installation or for the removal of a wireless smart meter </w:t>
            </w:r>
            <w:r w:rsidR="00631EB7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was put forth March 26, 2013</w:t>
            </w:r>
            <w:r w:rsidR="00500882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and </w:t>
            </w:r>
            <w:r w:rsidR="00B46A01"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has been carried over to 2014 regular session</w:t>
            </w:r>
            <w:r w:rsidRPr="00091BC3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.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39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BA18B1" w:rsidRPr="00007E54" w:rsidRDefault="00BA18B1" w:rsidP="00BA18B1">
            <w:pPr>
              <w:rPr>
                <w:b/>
                <w:sz w:val="28"/>
                <w:szCs w:val="28"/>
              </w:rPr>
            </w:pPr>
            <w:r w:rsidRPr="00007E54">
              <w:rPr>
                <w:b/>
                <w:sz w:val="28"/>
                <w:szCs w:val="28"/>
              </w:rPr>
              <w:lastRenderedPageBreak/>
              <w:t>Maryland :</w:t>
            </w:r>
          </w:p>
          <w:p w:rsidR="00A04080" w:rsidRDefault="00BA18B1" w:rsidP="00A04080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Baltimore Gas and Electric Co (BGE)</w:t>
            </w:r>
          </w:p>
          <w:p w:rsidR="00A76214" w:rsidRDefault="00A76214" w:rsidP="00A04080">
            <w:pPr>
              <w:rPr>
                <w:sz w:val="24"/>
                <w:szCs w:val="24"/>
              </w:rPr>
            </w:pPr>
          </w:p>
          <w:p w:rsidR="00A95936" w:rsidRDefault="00A76214" w:rsidP="00EC448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*O</w:t>
            </w:r>
            <w:r w:rsidR="00DD436F" w:rsidRPr="00DD436F">
              <w:rPr>
                <w:sz w:val="24"/>
                <w:szCs w:val="24"/>
              </w:rPr>
              <w:t xml:space="preserve">pt-out customers who have both electric and gas service </w:t>
            </w:r>
            <w:r>
              <w:rPr>
                <w:sz w:val="24"/>
                <w:szCs w:val="24"/>
              </w:rPr>
              <w:t>pay the fee once to opt-out for both.</w:t>
            </w:r>
          </w:p>
          <w:p w:rsidR="00A95936" w:rsidRDefault="00A95936" w:rsidP="00EC4488">
            <w:pPr>
              <w:rPr>
                <w:b/>
                <w:sz w:val="28"/>
                <w:szCs w:val="28"/>
              </w:rPr>
            </w:pPr>
          </w:p>
          <w:p w:rsidR="00A26DFF" w:rsidRDefault="00A26DFF" w:rsidP="00EC4488">
            <w:pPr>
              <w:rPr>
                <w:b/>
                <w:sz w:val="28"/>
                <w:szCs w:val="28"/>
              </w:rPr>
            </w:pPr>
          </w:p>
          <w:p w:rsidR="00A26DFF" w:rsidRDefault="00A26DFF" w:rsidP="00EC4488">
            <w:pPr>
              <w:rPr>
                <w:b/>
                <w:sz w:val="28"/>
                <w:szCs w:val="28"/>
              </w:rPr>
            </w:pPr>
          </w:p>
          <w:p w:rsidR="00EC4488" w:rsidRDefault="00A04080" w:rsidP="00EC4488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Maryland</w:t>
            </w:r>
            <w:r w:rsidRPr="00007E54">
              <w:rPr>
                <w:sz w:val="28"/>
                <w:szCs w:val="28"/>
              </w:rPr>
              <w:t xml:space="preserve">: </w:t>
            </w:r>
            <w:r w:rsidRPr="00500882">
              <w:rPr>
                <w:sz w:val="24"/>
                <w:szCs w:val="24"/>
              </w:rPr>
              <w:t>Pepco</w:t>
            </w:r>
          </w:p>
          <w:p w:rsidR="004F7269" w:rsidRDefault="004F7269" w:rsidP="00EC4488">
            <w:pPr>
              <w:rPr>
                <w:sz w:val="24"/>
                <w:szCs w:val="24"/>
              </w:rPr>
            </w:pPr>
          </w:p>
          <w:p w:rsidR="00EC4488" w:rsidRDefault="00EC4488" w:rsidP="00EC4488">
            <w:pPr>
              <w:rPr>
                <w:sz w:val="24"/>
                <w:szCs w:val="24"/>
              </w:rPr>
            </w:pPr>
          </w:p>
          <w:p w:rsidR="0047447B" w:rsidRPr="00007E54" w:rsidRDefault="0047447B" w:rsidP="00EC4488">
            <w:pPr>
              <w:rPr>
                <w:sz w:val="24"/>
                <w:szCs w:val="24"/>
              </w:rPr>
            </w:pPr>
          </w:p>
          <w:p w:rsidR="00EC4488" w:rsidRPr="00007E54" w:rsidRDefault="004F7269" w:rsidP="00EC4488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Maryland</w:t>
            </w:r>
            <w:r w:rsidRPr="00007E54">
              <w:rPr>
                <w:sz w:val="28"/>
                <w:szCs w:val="28"/>
              </w:rPr>
              <w:t xml:space="preserve">: </w:t>
            </w:r>
            <w:r w:rsidRPr="004F7269">
              <w:rPr>
                <w:sz w:val="24"/>
                <w:szCs w:val="24"/>
              </w:rPr>
              <w:t>Delmarva Power &amp; Light Co</w:t>
            </w:r>
          </w:p>
          <w:p w:rsidR="00EC4488" w:rsidRPr="00007E54" w:rsidRDefault="00EC4488" w:rsidP="00EC4488">
            <w:pPr>
              <w:rPr>
                <w:sz w:val="24"/>
                <w:szCs w:val="24"/>
              </w:rPr>
            </w:pPr>
          </w:p>
          <w:p w:rsidR="004F7269" w:rsidRDefault="004F7269" w:rsidP="00EC4488">
            <w:pPr>
              <w:rPr>
                <w:b/>
                <w:sz w:val="28"/>
                <w:szCs w:val="28"/>
              </w:rPr>
            </w:pPr>
          </w:p>
          <w:p w:rsidR="008874D7" w:rsidRDefault="00EC4488" w:rsidP="00EC4488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Maryland</w:t>
            </w:r>
            <w:r w:rsidRPr="00007E54">
              <w:rPr>
                <w:sz w:val="28"/>
                <w:szCs w:val="28"/>
              </w:rPr>
              <w:t xml:space="preserve">: </w:t>
            </w:r>
            <w:r w:rsidRPr="00007E54">
              <w:rPr>
                <w:sz w:val="24"/>
                <w:szCs w:val="24"/>
              </w:rPr>
              <w:t xml:space="preserve">Southern Maryland Electric Cooperative </w:t>
            </w:r>
          </w:p>
          <w:p w:rsidR="00FA42F5" w:rsidRDefault="00FA42F5" w:rsidP="00EC4488">
            <w:pPr>
              <w:rPr>
                <w:sz w:val="24"/>
                <w:szCs w:val="24"/>
              </w:rPr>
            </w:pPr>
          </w:p>
          <w:p w:rsidR="00FA42F5" w:rsidRDefault="00FA42F5" w:rsidP="00EC4488">
            <w:pPr>
              <w:rPr>
                <w:sz w:val="24"/>
                <w:szCs w:val="24"/>
              </w:rPr>
            </w:pPr>
          </w:p>
          <w:p w:rsidR="00FA42F5" w:rsidRPr="00007E54" w:rsidRDefault="00FA42F5" w:rsidP="00EC4488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C4488" w:rsidRPr="00007E54" w:rsidRDefault="00EC4488">
            <w:pPr>
              <w:rPr>
                <w:sz w:val="24"/>
                <w:szCs w:val="24"/>
              </w:rPr>
            </w:pPr>
          </w:p>
          <w:p w:rsidR="00A76214" w:rsidRDefault="002C7A8F">
            <w:pPr>
              <w:rPr>
                <w:sz w:val="24"/>
                <w:szCs w:val="24"/>
              </w:rPr>
            </w:pPr>
            <w:r w:rsidRPr="002C7A8F">
              <w:rPr>
                <w:sz w:val="24"/>
                <w:szCs w:val="24"/>
              </w:rPr>
              <w:t xml:space="preserve">$75.00 </w:t>
            </w:r>
          </w:p>
          <w:p w:rsidR="00A04080" w:rsidRDefault="00A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0DD2">
              <w:rPr>
                <w:sz w:val="24"/>
                <w:szCs w:val="24"/>
              </w:rPr>
              <w:t>(reduced from proposed  $100.00)</w:t>
            </w:r>
          </w:p>
          <w:p w:rsidR="00A04080" w:rsidRPr="00007E54" w:rsidRDefault="005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447B">
              <w:rPr>
                <w:sz w:val="24"/>
                <w:szCs w:val="24"/>
              </w:rPr>
              <w:t xml:space="preserve">Same </w:t>
            </w:r>
            <w:r>
              <w:rPr>
                <w:sz w:val="24"/>
                <w:szCs w:val="24"/>
              </w:rPr>
              <w:t xml:space="preserve"> </w:t>
            </w:r>
            <w:r w:rsidR="0047447B">
              <w:rPr>
                <w:sz w:val="24"/>
                <w:szCs w:val="24"/>
              </w:rPr>
              <w:t xml:space="preserve">fee </w:t>
            </w:r>
            <w:r>
              <w:rPr>
                <w:sz w:val="24"/>
                <w:szCs w:val="24"/>
              </w:rPr>
              <w:t xml:space="preserve">to keep old meter or </w:t>
            </w:r>
            <w:r w:rsidR="0047447B">
              <w:rPr>
                <w:sz w:val="24"/>
                <w:szCs w:val="24"/>
              </w:rPr>
              <w:t>have Smart Meter replaced by standard meter.</w:t>
            </w:r>
            <w:r>
              <w:rPr>
                <w:sz w:val="24"/>
                <w:szCs w:val="24"/>
              </w:rPr>
              <w:t>)</w:t>
            </w:r>
          </w:p>
          <w:p w:rsidR="00A04080" w:rsidRDefault="00A04080">
            <w:pPr>
              <w:rPr>
                <w:sz w:val="24"/>
                <w:szCs w:val="24"/>
              </w:rPr>
            </w:pPr>
          </w:p>
          <w:p w:rsidR="00A76214" w:rsidRDefault="00A76214">
            <w:pPr>
              <w:rPr>
                <w:sz w:val="24"/>
                <w:szCs w:val="24"/>
              </w:rPr>
            </w:pPr>
          </w:p>
          <w:p w:rsidR="000E73F2" w:rsidRDefault="000E73F2">
            <w:pPr>
              <w:rPr>
                <w:sz w:val="24"/>
                <w:szCs w:val="24"/>
              </w:rPr>
            </w:pPr>
          </w:p>
          <w:p w:rsidR="00A26DFF" w:rsidRDefault="004F7269">
            <w:pPr>
              <w:rPr>
                <w:sz w:val="24"/>
                <w:szCs w:val="24"/>
              </w:rPr>
            </w:pPr>
            <w:r w:rsidRPr="004F7269">
              <w:rPr>
                <w:sz w:val="24"/>
                <w:szCs w:val="24"/>
              </w:rPr>
              <w:t xml:space="preserve">$75.00 </w:t>
            </w:r>
          </w:p>
          <w:p w:rsidR="000E73F2" w:rsidRDefault="000E73F2">
            <w:pPr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lastRenderedPageBreak/>
              <w:t>(reduced from proposed  $100.00)</w:t>
            </w:r>
          </w:p>
          <w:p w:rsidR="000E73F2" w:rsidRPr="00007E54" w:rsidRDefault="000E73F2">
            <w:pPr>
              <w:rPr>
                <w:sz w:val="24"/>
                <w:szCs w:val="24"/>
              </w:rPr>
            </w:pPr>
          </w:p>
          <w:p w:rsidR="000E73F2" w:rsidRDefault="00DD436F">
            <w:pPr>
              <w:rPr>
                <w:sz w:val="24"/>
                <w:szCs w:val="24"/>
              </w:rPr>
            </w:pPr>
            <w:r w:rsidRPr="00DD436F">
              <w:rPr>
                <w:sz w:val="24"/>
                <w:szCs w:val="24"/>
              </w:rPr>
              <w:t xml:space="preserve">$75.00 </w:t>
            </w:r>
          </w:p>
          <w:p w:rsidR="00EC4488" w:rsidRPr="00007E54" w:rsidRDefault="00DD436F">
            <w:pPr>
              <w:rPr>
                <w:sz w:val="24"/>
                <w:szCs w:val="24"/>
              </w:rPr>
            </w:pPr>
            <w:r w:rsidRPr="00DD436F">
              <w:rPr>
                <w:sz w:val="24"/>
                <w:szCs w:val="24"/>
              </w:rPr>
              <w:t>(reduced from proposed  $100)</w:t>
            </w:r>
          </w:p>
          <w:p w:rsidR="00EC4488" w:rsidRPr="00007E54" w:rsidRDefault="00EC4488">
            <w:pPr>
              <w:rPr>
                <w:sz w:val="24"/>
                <w:szCs w:val="24"/>
              </w:rPr>
            </w:pPr>
          </w:p>
          <w:p w:rsidR="00EC4488" w:rsidRPr="00007E54" w:rsidRDefault="000E73F2">
            <w:pPr>
              <w:rPr>
                <w:sz w:val="24"/>
                <w:szCs w:val="24"/>
              </w:rPr>
            </w:pPr>
            <w:r w:rsidRPr="00DD436F">
              <w:rPr>
                <w:sz w:val="24"/>
                <w:szCs w:val="24"/>
              </w:rPr>
              <w:t xml:space="preserve">$75.00 </w:t>
            </w:r>
            <w:r>
              <w:rPr>
                <w:sz w:val="24"/>
                <w:szCs w:val="24"/>
              </w:rPr>
              <w:t xml:space="preserve">                (</w:t>
            </w:r>
            <w:r w:rsidRPr="00DD436F">
              <w:rPr>
                <w:sz w:val="24"/>
                <w:szCs w:val="24"/>
              </w:rPr>
              <w:t xml:space="preserve">reduced from proposed  </w:t>
            </w:r>
            <w:r>
              <w:rPr>
                <w:sz w:val="24"/>
                <w:szCs w:val="24"/>
              </w:rPr>
              <w:t>$105.32</w:t>
            </w:r>
          </w:p>
        </w:tc>
        <w:tc>
          <w:tcPr>
            <w:tcW w:w="2430" w:type="dxa"/>
          </w:tcPr>
          <w:p w:rsidR="00EC4488" w:rsidRPr="00007E54" w:rsidRDefault="00EC4488" w:rsidP="001362DB">
            <w:pPr>
              <w:rPr>
                <w:sz w:val="24"/>
                <w:szCs w:val="24"/>
              </w:rPr>
            </w:pPr>
          </w:p>
          <w:p w:rsidR="005F0DD2" w:rsidRDefault="00DD3028" w:rsidP="001362DB">
            <w:pPr>
              <w:rPr>
                <w:sz w:val="24"/>
                <w:szCs w:val="24"/>
              </w:rPr>
            </w:pPr>
            <w:r w:rsidRPr="00DD3028">
              <w:rPr>
                <w:sz w:val="24"/>
                <w:szCs w:val="24"/>
              </w:rPr>
              <w:t>$5.50</w:t>
            </w:r>
            <w:r w:rsidR="00394559">
              <w:rPr>
                <w:rStyle w:val="FootnoteReference"/>
                <w:sz w:val="24"/>
                <w:szCs w:val="24"/>
              </w:rPr>
              <w:footnoteReference w:id="40"/>
            </w:r>
            <w:r w:rsidRPr="00DD3028">
              <w:rPr>
                <w:sz w:val="24"/>
                <w:szCs w:val="24"/>
              </w:rPr>
              <w:t xml:space="preserve"> (reduced from $11.00</w:t>
            </w:r>
            <w:r>
              <w:rPr>
                <w:sz w:val="24"/>
                <w:szCs w:val="24"/>
              </w:rPr>
              <w:t xml:space="preserve">, which </w:t>
            </w:r>
            <w:r w:rsidR="002F2887">
              <w:rPr>
                <w:sz w:val="24"/>
                <w:szCs w:val="24"/>
              </w:rPr>
              <w:t xml:space="preserve">originally </w:t>
            </w:r>
            <w:r>
              <w:rPr>
                <w:sz w:val="24"/>
                <w:szCs w:val="24"/>
              </w:rPr>
              <w:t xml:space="preserve">was </w:t>
            </w:r>
            <w:r w:rsidR="005F0DD2">
              <w:rPr>
                <w:sz w:val="24"/>
                <w:szCs w:val="24"/>
              </w:rPr>
              <w:t xml:space="preserve">reduced from proposed  </w:t>
            </w:r>
            <w:r w:rsidR="005F0DD2" w:rsidRPr="005F0DD2">
              <w:rPr>
                <w:sz w:val="24"/>
                <w:szCs w:val="24"/>
              </w:rPr>
              <w:t>$15</w:t>
            </w:r>
            <w:r w:rsidR="005F0DD2">
              <w:rPr>
                <w:sz w:val="24"/>
                <w:szCs w:val="24"/>
              </w:rPr>
              <w:t>)</w:t>
            </w:r>
          </w:p>
          <w:p w:rsidR="00A26DFF" w:rsidRPr="00007E54" w:rsidRDefault="00A26DFF" w:rsidP="001362DB">
            <w:pPr>
              <w:rPr>
                <w:sz w:val="24"/>
                <w:szCs w:val="24"/>
              </w:rPr>
            </w:pPr>
          </w:p>
          <w:p w:rsidR="00EC4488" w:rsidRPr="00007E54" w:rsidRDefault="00EC4488" w:rsidP="001362DB">
            <w:pPr>
              <w:rPr>
                <w:sz w:val="24"/>
                <w:szCs w:val="24"/>
              </w:rPr>
            </w:pPr>
          </w:p>
          <w:p w:rsidR="00EC4488" w:rsidRDefault="00EC4488" w:rsidP="001362DB">
            <w:pPr>
              <w:rPr>
                <w:sz w:val="24"/>
                <w:szCs w:val="24"/>
              </w:rPr>
            </w:pPr>
          </w:p>
          <w:p w:rsidR="00A95936" w:rsidRDefault="00A95936" w:rsidP="001362DB">
            <w:pPr>
              <w:rPr>
                <w:sz w:val="24"/>
                <w:szCs w:val="24"/>
              </w:rPr>
            </w:pPr>
          </w:p>
          <w:p w:rsidR="00A26DFF" w:rsidRDefault="00A26DFF" w:rsidP="001362DB">
            <w:pPr>
              <w:rPr>
                <w:sz w:val="24"/>
                <w:szCs w:val="24"/>
              </w:rPr>
            </w:pPr>
          </w:p>
          <w:p w:rsidR="000E73F2" w:rsidRDefault="000E73F2" w:rsidP="001362DB">
            <w:pPr>
              <w:rPr>
                <w:sz w:val="24"/>
                <w:szCs w:val="24"/>
              </w:rPr>
            </w:pPr>
          </w:p>
          <w:p w:rsidR="005958B8" w:rsidRDefault="005958B8" w:rsidP="001362DB">
            <w:pPr>
              <w:rPr>
                <w:sz w:val="24"/>
                <w:szCs w:val="24"/>
              </w:rPr>
            </w:pPr>
          </w:p>
          <w:p w:rsidR="00EC4488" w:rsidRPr="00007E54" w:rsidRDefault="004F7269" w:rsidP="001362DB">
            <w:pPr>
              <w:rPr>
                <w:sz w:val="24"/>
                <w:szCs w:val="24"/>
              </w:rPr>
            </w:pPr>
            <w:r w:rsidRPr="004F7269">
              <w:rPr>
                <w:sz w:val="24"/>
                <w:szCs w:val="24"/>
              </w:rPr>
              <w:lastRenderedPageBreak/>
              <w:t>$14.00</w:t>
            </w:r>
            <w:r w:rsidR="00DD436F">
              <w:rPr>
                <w:sz w:val="24"/>
                <w:szCs w:val="24"/>
              </w:rPr>
              <w:t xml:space="preserve"> (</w:t>
            </w:r>
            <w:r w:rsidR="00DD436F" w:rsidRPr="00DD436F">
              <w:rPr>
                <w:sz w:val="24"/>
                <w:szCs w:val="24"/>
              </w:rPr>
              <w:t xml:space="preserve">reduced from proposed  </w:t>
            </w:r>
            <w:r w:rsidR="000E73F2" w:rsidRPr="000E73F2">
              <w:rPr>
                <w:sz w:val="24"/>
                <w:szCs w:val="24"/>
              </w:rPr>
              <w:t>$58.00</w:t>
            </w:r>
            <w:r w:rsidR="006900DC">
              <w:rPr>
                <w:sz w:val="24"/>
                <w:szCs w:val="24"/>
              </w:rPr>
              <w:t>)</w:t>
            </w:r>
          </w:p>
          <w:p w:rsidR="00EC4488" w:rsidRPr="00007E54" w:rsidRDefault="00EC4488" w:rsidP="001362DB">
            <w:pPr>
              <w:rPr>
                <w:sz w:val="24"/>
                <w:szCs w:val="24"/>
              </w:rPr>
            </w:pPr>
          </w:p>
          <w:p w:rsidR="000E73F2" w:rsidRDefault="000E73F2" w:rsidP="001362DB">
            <w:pPr>
              <w:rPr>
                <w:sz w:val="24"/>
                <w:szCs w:val="24"/>
              </w:rPr>
            </w:pPr>
          </w:p>
          <w:p w:rsidR="006900DC" w:rsidRDefault="00DD436F" w:rsidP="0069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$17.00 </w:t>
            </w:r>
          </w:p>
          <w:p w:rsidR="006900DC" w:rsidRPr="006900DC" w:rsidRDefault="00DD436F" w:rsidP="0069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00DC" w:rsidRPr="006900DC">
              <w:rPr>
                <w:sz w:val="24"/>
                <w:szCs w:val="24"/>
              </w:rPr>
              <w:t>reduced from proposed  $58.00)</w:t>
            </w:r>
          </w:p>
          <w:p w:rsidR="00EC4488" w:rsidRDefault="00EC4488" w:rsidP="001362DB">
            <w:pPr>
              <w:rPr>
                <w:sz w:val="24"/>
                <w:szCs w:val="24"/>
              </w:rPr>
            </w:pPr>
          </w:p>
          <w:p w:rsidR="000E73F2" w:rsidRPr="00007E54" w:rsidRDefault="000E73F2" w:rsidP="001362DB">
            <w:pPr>
              <w:rPr>
                <w:sz w:val="24"/>
                <w:szCs w:val="24"/>
              </w:rPr>
            </w:pPr>
            <w:r w:rsidRPr="00DD436F">
              <w:rPr>
                <w:sz w:val="24"/>
                <w:szCs w:val="24"/>
              </w:rPr>
              <w:t xml:space="preserve">$17.00. </w:t>
            </w:r>
            <w:r>
              <w:rPr>
                <w:sz w:val="24"/>
                <w:szCs w:val="24"/>
              </w:rPr>
              <w:t xml:space="preserve">           (</w:t>
            </w:r>
            <w:r w:rsidRPr="00DD436F">
              <w:rPr>
                <w:sz w:val="24"/>
                <w:szCs w:val="24"/>
              </w:rPr>
              <w:t>reduced from proposed  $34.94</w:t>
            </w:r>
            <w:r w:rsidR="006900DC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BA18B1" w:rsidRPr="00F773D2" w:rsidRDefault="00896CAE" w:rsidP="00BA18B1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lastRenderedPageBreak/>
              <w:t xml:space="preserve">ELECTRO-MECHANICAL </w:t>
            </w:r>
          </w:p>
          <w:p w:rsidR="00AF7DEB" w:rsidRPr="00F773D2" w:rsidRDefault="001362DB" w:rsidP="00896CAE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current</w:t>
            </w:r>
            <w:r w:rsidR="00AF7DEB" w:rsidRPr="00F773D2">
              <w:rPr>
                <w:b/>
                <w:color w:val="FF0000"/>
                <w:sz w:val="24"/>
                <w:szCs w:val="24"/>
              </w:rPr>
              <w:t xml:space="preserve"> analog or digital meter</w:t>
            </w:r>
          </w:p>
          <w:p w:rsidR="005958B8" w:rsidRPr="00F773D2" w:rsidRDefault="00AF7DEB" w:rsidP="00896CAE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(</w:t>
            </w:r>
            <w:r w:rsidR="00896CAE" w:rsidRPr="00F773D2">
              <w:rPr>
                <w:b/>
                <w:color w:val="FF0000"/>
                <w:sz w:val="24"/>
                <w:szCs w:val="24"/>
              </w:rPr>
              <w:t>“legacy</w:t>
            </w:r>
            <w:r w:rsidR="001362DB" w:rsidRPr="00F773D2">
              <w:rPr>
                <w:b/>
                <w:color w:val="FF0000"/>
                <w:sz w:val="24"/>
                <w:szCs w:val="24"/>
              </w:rPr>
              <w:t xml:space="preserve"> meter</w:t>
            </w:r>
            <w:r w:rsidRPr="00F773D2">
              <w:rPr>
                <w:b/>
                <w:color w:val="FF0000"/>
                <w:sz w:val="24"/>
                <w:szCs w:val="24"/>
              </w:rPr>
              <w:t>”</w:t>
            </w:r>
            <w:r w:rsidR="00896CAE" w:rsidRPr="00F773D2">
              <w:rPr>
                <w:b/>
                <w:color w:val="FF0000"/>
                <w:sz w:val="24"/>
                <w:szCs w:val="24"/>
              </w:rPr>
              <w:t>)</w:t>
            </w:r>
            <w:r w:rsidR="001362DB" w:rsidRPr="00F773D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7447B" w:rsidRDefault="0047447B" w:rsidP="005958B8">
            <w:pPr>
              <w:rPr>
                <w:sz w:val="24"/>
                <w:szCs w:val="24"/>
              </w:rPr>
            </w:pPr>
          </w:p>
          <w:p w:rsidR="005958B8" w:rsidRPr="005958B8" w:rsidRDefault="005958B8" w:rsidP="005958B8">
            <w:pPr>
              <w:rPr>
                <w:sz w:val="24"/>
                <w:szCs w:val="24"/>
              </w:rPr>
            </w:pPr>
            <w:r w:rsidRPr="005958B8">
              <w:rPr>
                <w:sz w:val="24"/>
                <w:szCs w:val="24"/>
              </w:rPr>
              <w:t xml:space="preserve">Customers who </w:t>
            </w:r>
            <w:r w:rsidR="0047447B">
              <w:rPr>
                <w:sz w:val="24"/>
                <w:szCs w:val="24"/>
              </w:rPr>
              <w:t>have a Smart M</w:t>
            </w:r>
            <w:r w:rsidRPr="005958B8">
              <w:rPr>
                <w:sz w:val="24"/>
                <w:szCs w:val="24"/>
              </w:rPr>
              <w:t xml:space="preserve">eter but wish to opt out can </w:t>
            </w:r>
            <w:r w:rsidR="0047447B" w:rsidRPr="0047447B">
              <w:rPr>
                <w:sz w:val="24"/>
                <w:szCs w:val="24"/>
              </w:rPr>
              <w:t>have current Smart Meter re</w:t>
            </w:r>
            <w:r w:rsidR="0047447B">
              <w:rPr>
                <w:sz w:val="24"/>
                <w:szCs w:val="24"/>
              </w:rPr>
              <w:t xml:space="preserve">placed by a </w:t>
            </w:r>
            <w:r w:rsidR="0047447B" w:rsidRPr="0047447B">
              <w:rPr>
                <w:sz w:val="24"/>
                <w:szCs w:val="24"/>
              </w:rPr>
              <w:t xml:space="preserve">“standard” meter </w:t>
            </w:r>
          </w:p>
          <w:p w:rsidR="006900DC" w:rsidRPr="005958B8" w:rsidRDefault="006900DC" w:rsidP="00896CAE">
            <w:pPr>
              <w:rPr>
                <w:sz w:val="24"/>
                <w:szCs w:val="24"/>
              </w:rPr>
            </w:pPr>
          </w:p>
          <w:p w:rsidR="00896CAE" w:rsidRDefault="00896CAE" w:rsidP="00896CAE">
            <w:pPr>
              <w:rPr>
                <w:sz w:val="24"/>
                <w:szCs w:val="24"/>
              </w:rPr>
            </w:pPr>
          </w:p>
          <w:p w:rsidR="00896CAE" w:rsidRPr="00007E54" w:rsidRDefault="00896CAE" w:rsidP="00896CAE">
            <w:pPr>
              <w:rPr>
                <w:sz w:val="24"/>
                <w:szCs w:val="24"/>
              </w:rPr>
            </w:pPr>
          </w:p>
          <w:p w:rsidR="008874D7" w:rsidRPr="00007E54" w:rsidRDefault="008874D7" w:rsidP="002461CA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D36AE8" w:rsidRPr="00007E54" w:rsidRDefault="00D36AE8">
            <w:pPr>
              <w:rPr>
                <w:sz w:val="24"/>
                <w:szCs w:val="24"/>
              </w:rPr>
            </w:pPr>
          </w:p>
          <w:p w:rsidR="00A95936" w:rsidRDefault="00A95936" w:rsidP="00D36AE8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A9593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On January 7, 2013, </w:t>
            </w:r>
            <w:r w:rsidR="00A26DFF" w:rsidRPr="00A26DFF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The Maryland Public Service Commission (“MPSC”) </w:t>
            </w:r>
            <w:r w:rsidRPr="00A9593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concluded that the p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ublic interest required that </w:t>
            </w:r>
            <w:r w:rsidRPr="00A9593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customers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be </w:t>
            </w:r>
            <w:r w:rsidRPr="00A9593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allow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ed </w:t>
            </w:r>
            <w:r w:rsidRPr="00A9593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the option of declining the installation of a smart meter. </w:t>
            </w:r>
          </w:p>
          <w:p w:rsidR="009A4175" w:rsidRDefault="009A4175" w:rsidP="00D36AE8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D36AE8" w:rsidRDefault="00A95936" w:rsidP="009A4175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On </w:t>
            </w:r>
            <w:r w:rsidR="00D36AE8" w:rsidRPr="00D36AE8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August 6, 2013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,</w:t>
            </w:r>
            <w:r w:rsidR="00D36AE8" w:rsidRPr="00D36AE8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Baltimore Gas and Electric Co. and other utilities in Maryland propose </w:t>
            </w:r>
            <w:r w:rsidR="00A26DFF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opt-out fees</w:t>
            </w:r>
            <w:r w:rsidR="00D36AE8" w:rsidRPr="00D36AE8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.</w:t>
            </w:r>
            <w:r w:rsidR="00D36AE8"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41"/>
            </w:r>
          </w:p>
          <w:p w:rsidR="009A4175" w:rsidRPr="00007E54" w:rsidRDefault="009A4175" w:rsidP="009A4175">
            <w:pPr>
              <w:outlineLvl w:val="1"/>
              <w:rPr>
                <w:sz w:val="24"/>
                <w:szCs w:val="24"/>
              </w:rPr>
            </w:pPr>
          </w:p>
          <w:p w:rsidR="008874D7" w:rsidRDefault="00A95936" w:rsidP="000E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 w:rsidRPr="00A95936">
              <w:rPr>
                <w:sz w:val="24"/>
                <w:szCs w:val="24"/>
              </w:rPr>
              <w:t>February 26, 2014</w:t>
            </w:r>
            <w:r>
              <w:rPr>
                <w:sz w:val="24"/>
                <w:szCs w:val="24"/>
              </w:rPr>
              <w:t xml:space="preserve">, </w:t>
            </w:r>
            <w:r w:rsidR="00A26DFF">
              <w:rPr>
                <w:sz w:val="24"/>
                <w:szCs w:val="24"/>
              </w:rPr>
              <w:t xml:space="preserve">MPSC approved </w:t>
            </w:r>
            <w:r w:rsidR="004F7269">
              <w:rPr>
                <w:sz w:val="24"/>
                <w:szCs w:val="24"/>
              </w:rPr>
              <w:t>opt-out fees</w:t>
            </w:r>
            <w:r w:rsidR="000E73F2">
              <w:rPr>
                <w:sz w:val="24"/>
                <w:szCs w:val="24"/>
              </w:rPr>
              <w:t>. They will</w:t>
            </w:r>
            <w:r w:rsidR="000E73F2">
              <w:t xml:space="preserve"> </w:t>
            </w:r>
            <w:r w:rsidR="000E73F2" w:rsidRPr="000E73F2">
              <w:rPr>
                <w:sz w:val="24"/>
                <w:szCs w:val="24"/>
              </w:rPr>
              <w:t>re-visit these costs after the percentage of op</w:t>
            </w:r>
            <w:r w:rsidR="000E73F2">
              <w:rPr>
                <w:sz w:val="24"/>
                <w:szCs w:val="24"/>
              </w:rPr>
              <w:t xml:space="preserve">t-out customers has stabilized  and may adjust fees accordingly. </w:t>
            </w:r>
            <w:r w:rsidR="00A26DFF">
              <w:rPr>
                <w:rStyle w:val="FootnoteReference"/>
                <w:sz w:val="24"/>
                <w:szCs w:val="24"/>
              </w:rPr>
              <w:footnoteReference w:id="42"/>
            </w:r>
          </w:p>
          <w:p w:rsidR="002F2887" w:rsidRDefault="002F2887" w:rsidP="000E73F2">
            <w:pPr>
              <w:rPr>
                <w:sz w:val="24"/>
                <w:szCs w:val="24"/>
              </w:rPr>
            </w:pPr>
          </w:p>
          <w:p w:rsidR="005958B8" w:rsidRDefault="005958B8" w:rsidP="000E73F2">
            <w:pPr>
              <w:rPr>
                <w:sz w:val="24"/>
                <w:szCs w:val="24"/>
              </w:rPr>
            </w:pPr>
          </w:p>
          <w:p w:rsidR="005958B8" w:rsidRDefault="005958B8" w:rsidP="000E73F2">
            <w:pPr>
              <w:rPr>
                <w:sz w:val="24"/>
                <w:szCs w:val="24"/>
              </w:rPr>
            </w:pPr>
            <w:r w:rsidRPr="005958B8">
              <w:rPr>
                <w:sz w:val="24"/>
                <w:szCs w:val="24"/>
              </w:rPr>
              <w:t>Two bills are now pending in the Maryland legislature that would prohibit the opt-out fees.</w:t>
            </w:r>
            <w:r w:rsidR="002925D2">
              <w:rPr>
                <w:rStyle w:val="FootnoteReference"/>
                <w:sz w:val="24"/>
                <w:szCs w:val="24"/>
              </w:rPr>
              <w:footnoteReference w:id="43"/>
            </w:r>
          </w:p>
          <w:p w:rsidR="009A4175" w:rsidRDefault="009A4175" w:rsidP="000E73F2">
            <w:pPr>
              <w:rPr>
                <w:sz w:val="24"/>
                <w:szCs w:val="24"/>
              </w:rPr>
            </w:pPr>
          </w:p>
          <w:p w:rsidR="009A4175" w:rsidRPr="00007E54" w:rsidRDefault="009A4175" w:rsidP="000E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begin August 2014.</w:t>
            </w:r>
            <w:r>
              <w:rPr>
                <w:rStyle w:val="FootnoteReference"/>
                <w:sz w:val="24"/>
                <w:szCs w:val="24"/>
              </w:rPr>
              <w:footnoteReference w:id="44"/>
            </w:r>
          </w:p>
        </w:tc>
      </w:tr>
      <w:tr w:rsidR="00F32D81" w:rsidRPr="00007E54" w:rsidTr="00DB38FE">
        <w:tc>
          <w:tcPr>
            <w:tcW w:w="3787" w:type="dxa"/>
            <w:shd w:val="pct15" w:color="auto" w:fill="auto"/>
          </w:tcPr>
          <w:p w:rsidR="00F32D81" w:rsidRDefault="00F32D81" w:rsidP="00AB4102">
            <w:r w:rsidRPr="00F32D81">
              <w:rPr>
                <w:b/>
                <w:sz w:val="28"/>
                <w:szCs w:val="28"/>
              </w:rPr>
              <w:lastRenderedPageBreak/>
              <w:t>Massachusetts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AB4102">
              <w:rPr>
                <w:sz w:val="24"/>
                <w:szCs w:val="24"/>
              </w:rPr>
              <w:t>Massachusetts Electric Company</w:t>
            </w:r>
            <w:r w:rsidR="00AB4102">
              <w:rPr>
                <w:sz w:val="24"/>
                <w:szCs w:val="24"/>
              </w:rPr>
              <w:t xml:space="preserve">, </w:t>
            </w:r>
            <w:r w:rsidRPr="00AB4102">
              <w:rPr>
                <w:sz w:val="24"/>
                <w:szCs w:val="24"/>
              </w:rPr>
              <w:t xml:space="preserve"> Nantucket Electric, Boston Gas, and Colonial</w:t>
            </w:r>
            <w:r w:rsidR="00AB4102">
              <w:rPr>
                <w:sz w:val="24"/>
                <w:szCs w:val="24"/>
              </w:rPr>
              <w:t xml:space="preserve"> </w:t>
            </w:r>
            <w:r w:rsidR="00AB4102" w:rsidRPr="00AB4102">
              <w:rPr>
                <w:sz w:val="24"/>
                <w:szCs w:val="24"/>
              </w:rPr>
              <w:t>Gas</w:t>
            </w:r>
          </w:p>
        </w:tc>
        <w:tc>
          <w:tcPr>
            <w:tcW w:w="2441" w:type="dxa"/>
          </w:tcPr>
          <w:p w:rsidR="00F32D81" w:rsidRDefault="00F32D81" w:rsidP="00F32D81">
            <w:r w:rsidRPr="00F32D81">
              <w:t>$26.00</w:t>
            </w:r>
            <w:r>
              <w:t xml:space="preserve">  </w:t>
            </w:r>
            <w:r w:rsidRPr="00F32D81">
              <w:t>to remove</w:t>
            </w:r>
            <w:r w:rsidR="00AB4102">
              <w:t xml:space="preserve"> </w:t>
            </w:r>
            <w:r w:rsidR="00AB4102" w:rsidRPr="00AB4102">
              <w:t>and replace</w:t>
            </w:r>
            <w:r w:rsidRPr="00F32D81">
              <w:t xml:space="preserve"> an existing AMR </w:t>
            </w:r>
            <w:r w:rsidRPr="00F32D81">
              <w:rPr>
                <w:b/>
              </w:rPr>
              <w:t xml:space="preserve">electric </w:t>
            </w:r>
            <w:r w:rsidR="00AB4102">
              <w:t>meter</w:t>
            </w:r>
            <w:r w:rsidR="00C970EC">
              <w:rPr>
                <w:rStyle w:val="FootnoteReference"/>
              </w:rPr>
              <w:footnoteReference w:id="45"/>
            </w:r>
          </w:p>
          <w:p w:rsidR="00F32D81" w:rsidRDefault="00F32D81" w:rsidP="00F32D81"/>
          <w:p w:rsidR="00F32D81" w:rsidRDefault="00F32D81" w:rsidP="00AB4102">
            <w:r w:rsidRPr="00F32D81">
              <w:t>$67.</w:t>
            </w:r>
            <w:r w:rsidR="00C970EC">
              <w:t>00</w:t>
            </w:r>
            <w:r w:rsidRPr="00F32D81">
              <w:t xml:space="preserve"> to remove </w:t>
            </w:r>
            <w:r w:rsidR="00AB4102">
              <w:t xml:space="preserve">and replace </w:t>
            </w:r>
            <w:r w:rsidRPr="00F32D81">
              <w:t>an existing AMR</w:t>
            </w:r>
            <w:r w:rsidRPr="00F32D81">
              <w:rPr>
                <w:b/>
              </w:rPr>
              <w:t xml:space="preserve"> gas</w:t>
            </w:r>
            <w:r w:rsidRPr="00F32D81">
              <w:t xml:space="preserve"> meter </w:t>
            </w:r>
          </w:p>
        </w:tc>
        <w:tc>
          <w:tcPr>
            <w:tcW w:w="2430" w:type="dxa"/>
          </w:tcPr>
          <w:p w:rsidR="00F32D81" w:rsidRDefault="00F32D81">
            <w:r w:rsidRPr="00F32D81">
              <w:t>$11.00</w:t>
            </w:r>
            <w:r w:rsidR="00C970EC">
              <w:t xml:space="preserve"> - electric</w:t>
            </w:r>
          </w:p>
          <w:p w:rsidR="00C970EC" w:rsidRDefault="00C970EC"/>
          <w:p w:rsidR="00C970EC" w:rsidRDefault="00C970EC"/>
          <w:p w:rsidR="00C970EC" w:rsidRDefault="00C970EC"/>
          <w:p w:rsidR="00C970EC" w:rsidRDefault="00C970EC"/>
          <w:p w:rsidR="00C970EC" w:rsidRDefault="00C970EC">
            <w:r w:rsidRPr="00C970EC">
              <w:t>$13.00</w:t>
            </w:r>
            <w:r>
              <w:t xml:space="preserve"> – gas </w:t>
            </w:r>
          </w:p>
        </w:tc>
        <w:tc>
          <w:tcPr>
            <w:tcW w:w="3420" w:type="dxa"/>
          </w:tcPr>
          <w:p w:rsidR="00AB4102" w:rsidRDefault="00AB4102">
            <w:r w:rsidRPr="00AB4102">
              <w:t xml:space="preserve">NON-AMR </w:t>
            </w:r>
          </w:p>
          <w:p w:rsidR="00F32D81" w:rsidRDefault="00AB4102">
            <w:r w:rsidRPr="00AB4102">
              <w:t xml:space="preserve">electric </w:t>
            </w:r>
            <w:r>
              <w:t xml:space="preserve"> or gas </w:t>
            </w:r>
            <w:r w:rsidRPr="00AB4102">
              <w:t>meter</w:t>
            </w:r>
          </w:p>
        </w:tc>
        <w:tc>
          <w:tcPr>
            <w:tcW w:w="6858" w:type="dxa"/>
          </w:tcPr>
          <w:p w:rsidR="00F32D81" w:rsidRDefault="00F32D81"/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1C0E4B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Michigan</w:t>
            </w:r>
            <w:r w:rsidRPr="00007E54">
              <w:rPr>
                <w:sz w:val="28"/>
                <w:szCs w:val="28"/>
              </w:rPr>
              <w:t>:</w:t>
            </w:r>
            <w:r w:rsidRPr="00007E54">
              <w:rPr>
                <w:sz w:val="24"/>
                <w:szCs w:val="24"/>
              </w:rPr>
              <w:t xml:space="preserve">  DTE Electric </w:t>
            </w:r>
          </w:p>
          <w:p w:rsidR="001C0E4B" w:rsidRPr="00007E54" w:rsidRDefault="001C0E4B">
            <w:pPr>
              <w:rPr>
                <w:sz w:val="24"/>
                <w:szCs w:val="24"/>
              </w:rPr>
            </w:pPr>
          </w:p>
          <w:p w:rsidR="001C0E4B" w:rsidRPr="00007E54" w:rsidRDefault="001C0E4B" w:rsidP="001C0E4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1C0E4B" w:rsidP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$67.20</w:t>
            </w:r>
          </w:p>
        </w:tc>
        <w:tc>
          <w:tcPr>
            <w:tcW w:w="2430" w:type="dxa"/>
          </w:tcPr>
          <w:p w:rsidR="008874D7" w:rsidRPr="00007E54" w:rsidRDefault="001C0E4B" w:rsidP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$9.80</w:t>
            </w:r>
          </w:p>
        </w:tc>
        <w:tc>
          <w:tcPr>
            <w:tcW w:w="3420" w:type="dxa"/>
          </w:tcPr>
          <w:p w:rsidR="008874D7" w:rsidRPr="00007E54" w:rsidRDefault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NON-TRANSMITTING METER</w:t>
            </w:r>
          </w:p>
        </w:tc>
        <w:tc>
          <w:tcPr>
            <w:tcW w:w="6858" w:type="dxa"/>
          </w:tcPr>
          <w:p w:rsidR="001C0E4B" w:rsidRPr="001C0E4B" w:rsidRDefault="001C0E4B" w:rsidP="001C0E4B">
            <w:pPr>
              <w:numPr>
                <w:ilvl w:val="0"/>
                <w:numId w:val="6"/>
              </w:numPr>
              <w:tabs>
                <w:tab w:val="clear" w:pos="720"/>
                <w:tab w:val="num" w:pos="293"/>
                <w:tab w:val="num" w:pos="1900"/>
              </w:tabs>
              <w:ind w:left="293" w:hanging="180"/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On January 12, 2012, the Michigan Public Service Commission opened a review of smart meters.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46"/>
            </w:r>
          </w:p>
          <w:p w:rsidR="0008059B" w:rsidRPr="00007E54" w:rsidRDefault="001C0E4B" w:rsidP="0008059B">
            <w:pPr>
              <w:numPr>
                <w:ilvl w:val="0"/>
                <w:numId w:val="6"/>
              </w:numPr>
              <w:tabs>
                <w:tab w:val="clear" w:pos="720"/>
                <w:tab w:val="num" w:pos="293"/>
                <w:tab w:val="num" w:pos="1900"/>
              </w:tabs>
              <w:ind w:left="293" w:hanging="180"/>
              <w:outlineLvl w:val="1"/>
              <w:rPr>
                <w:sz w:val="24"/>
                <w:szCs w:val="24"/>
              </w:rPr>
            </w:pP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In May (DTE Electric) and June (Consumers Energy), 2013,the </w:t>
            </w: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 xml:space="preserve">Michigan Public Service Commission (MPSC) approved  non-transmitting meter provisions for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residential electric customers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47"/>
            </w: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48"/>
            </w:r>
            <w:r w:rsidR="0008059B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49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Default="001C0E4B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lastRenderedPageBreak/>
              <w:t>Michigan</w:t>
            </w:r>
            <w:r w:rsidRPr="00007E54">
              <w:rPr>
                <w:sz w:val="28"/>
                <w:szCs w:val="28"/>
              </w:rPr>
              <w:t>:</w:t>
            </w:r>
            <w:r w:rsidRPr="00007E54">
              <w:rPr>
                <w:sz w:val="24"/>
                <w:szCs w:val="24"/>
              </w:rPr>
              <w:t xml:space="preserve">  Consumers Energy</w:t>
            </w:r>
            <w:r w:rsidR="00FD48B2">
              <w:rPr>
                <w:rStyle w:val="FootnoteReference"/>
                <w:sz w:val="24"/>
                <w:szCs w:val="24"/>
              </w:rPr>
              <w:footnoteReference w:id="50"/>
            </w:r>
          </w:p>
          <w:p w:rsidR="00FA42F5" w:rsidRDefault="00FA42F5">
            <w:pPr>
              <w:rPr>
                <w:sz w:val="24"/>
                <w:szCs w:val="24"/>
              </w:rPr>
            </w:pPr>
          </w:p>
          <w:p w:rsidR="00FA42F5" w:rsidRDefault="00FA42F5">
            <w:pPr>
              <w:rPr>
                <w:sz w:val="24"/>
                <w:szCs w:val="24"/>
              </w:rPr>
            </w:pPr>
          </w:p>
          <w:p w:rsidR="00FA42F5" w:rsidRDefault="00FA42F5">
            <w:pPr>
              <w:rPr>
                <w:sz w:val="24"/>
                <w:szCs w:val="24"/>
              </w:rPr>
            </w:pPr>
          </w:p>
          <w:p w:rsidR="00FA42F5" w:rsidRDefault="00FA42F5">
            <w:pPr>
              <w:rPr>
                <w:sz w:val="24"/>
                <w:szCs w:val="24"/>
              </w:rPr>
            </w:pPr>
          </w:p>
          <w:p w:rsidR="00FA42F5" w:rsidRDefault="00FA42F5">
            <w:pPr>
              <w:rPr>
                <w:sz w:val="24"/>
                <w:szCs w:val="24"/>
              </w:rPr>
            </w:pPr>
          </w:p>
          <w:p w:rsidR="00FA42F5" w:rsidRPr="00007E54" w:rsidRDefault="00FA42F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500882" w:rsidRDefault="001C0E4B" w:rsidP="00500882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$69.39, if the notice is given before the transmitting meter is installed</w:t>
            </w:r>
            <w:r w:rsidR="00500882">
              <w:rPr>
                <w:sz w:val="24"/>
                <w:szCs w:val="24"/>
              </w:rPr>
              <w:t xml:space="preserve">;      </w:t>
            </w:r>
          </w:p>
          <w:p w:rsidR="008874D7" w:rsidRPr="00007E54" w:rsidRDefault="001C0E4B" w:rsidP="00500882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 $123.91 to remove a wireless Smart Meter</w:t>
            </w:r>
          </w:p>
        </w:tc>
        <w:tc>
          <w:tcPr>
            <w:tcW w:w="2430" w:type="dxa"/>
          </w:tcPr>
          <w:p w:rsidR="008874D7" w:rsidRPr="00007E54" w:rsidRDefault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$9.72</w:t>
            </w:r>
          </w:p>
        </w:tc>
        <w:tc>
          <w:tcPr>
            <w:tcW w:w="3420" w:type="dxa"/>
          </w:tcPr>
          <w:p w:rsidR="008874D7" w:rsidRPr="00007E54" w:rsidRDefault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NON-TRANSMITTING METER</w:t>
            </w:r>
          </w:p>
        </w:tc>
        <w:tc>
          <w:tcPr>
            <w:tcW w:w="6858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1C0E4B" w:rsidP="00B77AFF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Nevada</w:t>
            </w:r>
            <w:r w:rsidR="00B77AFF" w:rsidRPr="00007E54">
              <w:rPr>
                <w:b/>
                <w:sz w:val="28"/>
                <w:szCs w:val="28"/>
              </w:rPr>
              <w:t>:</w:t>
            </w:r>
            <w:r w:rsidR="00B77AFF" w:rsidRPr="00007E54">
              <w:rPr>
                <w:sz w:val="24"/>
                <w:szCs w:val="24"/>
              </w:rPr>
              <w:t xml:space="preserve"> </w:t>
            </w:r>
            <w:r w:rsidRPr="00007E54">
              <w:rPr>
                <w:sz w:val="24"/>
                <w:szCs w:val="24"/>
              </w:rPr>
              <w:t xml:space="preserve"> NV Energy </w:t>
            </w:r>
          </w:p>
        </w:tc>
        <w:tc>
          <w:tcPr>
            <w:tcW w:w="2441" w:type="dxa"/>
          </w:tcPr>
          <w:p w:rsidR="008874D7" w:rsidRPr="00007E54" w:rsidRDefault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$52.86</w:t>
            </w:r>
            <w:r w:rsidR="00007FEF">
              <w:rPr>
                <w:sz w:val="24"/>
                <w:szCs w:val="24"/>
              </w:rPr>
              <w:t xml:space="preserve"> to return to a traditional meter</w:t>
            </w:r>
          </w:p>
        </w:tc>
        <w:tc>
          <w:tcPr>
            <w:tcW w:w="2430" w:type="dxa"/>
          </w:tcPr>
          <w:p w:rsidR="001C0E4B" w:rsidRPr="00007E54" w:rsidRDefault="001C0E4B" w:rsidP="001C0E4B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$8.82</w:t>
            </w:r>
          </w:p>
          <w:p w:rsidR="001C0E4B" w:rsidRPr="00007E54" w:rsidRDefault="001C0E4B" w:rsidP="001C0E4B">
            <w:pPr>
              <w:rPr>
                <w:sz w:val="24"/>
                <w:szCs w:val="24"/>
              </w:rPr>
            </w:pPr>
          </w:p>
          <w:p w:rsidR="001C0E4B" w:rsidRPr="00007E54" w:rsidRDefault="001C0E4B" w:rsidP="001C0E4B">
            <w:pPr>
              <w:rPr>
                <w:sz w:val="24"/>
                <w:szCs w:val="24"/>
              </w:rPr>
            </w:pP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C0E4B" w:rsidRPr="00F773D2" w:rsidRDefault="001C0E4B" w:rsidP="001C0E4B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 -  new analog meters to be installed</w:t>
            </w:r>
            <w:r w:rsidR="00500882" w:rsidRPr="00F773D2">
              <w:rPr>
                <w:b/>
                <w:color w:val="FF0000"/>
                <w:sz w:val="24"/>
                <w:szCs w:val="24"/>
              </w:rPr>
              <w:t xml:space="preserve"> for all opt-out customers</w:t>
            </w:r>
            <w:r w:rsidR="00B77AFF" w:rsidRPr="00F773D2">
              <w:rPr>
                <w:rStyle w:val="FootnoteReference"/>
                <w:b/>
                <w:color w:val="FF0000"/>
                <w:sz w:val="24"/>
                <w:szCs w:val="24"/>
              </w:rPr>
              <w:footnoteReference w:id="51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C0E4B" w:rsidRPr="001C0E4B" w:rsidRDefault="001C0E4B" w:rsidP="001C0E4B">
            <w:pPr>
              <w:numPr>
                <w:ilvl w:val="0"/>
                <w:numId w:val="6"/>
              </w:numPr>
              <w:tabs>
                <w:tab w:val="clear" w:pos="720"/>
                <w:tab w:val="num" w:pos="293"/>
                <w:tab w:val="num" w:pos="1900"/>
              </w:tabs>
              <w:ind w:left="293" w:hanging="180"/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In January, 2013, Nevada Public Utilities Commission agreed to let NV Energy charge opt out fees. The </w:t>
            </w:r>
            <w:r w:rsidR="00500882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commission also approved</w:t>
            </w:r>
            <w:r w:rsidRPr="001C0E4B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analog meters as the alternative to Smart Meters.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52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2101AD" w:rsidRPr="00007E54" w:rsidTr="00DB38FE">
        <w:tc>
          <w:tcPr>
            <w:tcW w:w="3787" w:type="dxa"/>
            <w:shd w:val="pct15" w:color="auto" w:fill="auto"/>
          </w:tcPr>
          <w:p w:rsidR="002101AD" w:rsidRPr="002101AD" w:rsidRDefault="007350E1" w:rsidP="00B7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Hampshire </w:t>
            </w:r>
          </w:p>
        </w:tc>
        <w:tc>
          <w:tcPr>
            <w:tcW w:w="2441" w:type="dxa"/>
          </w:tcPr>
          <w:p w:rsidR="002101AD" w:rsidRPr="00007E54" w:rsidRDefault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2430" w:type="dxa"/>
          </w:tcPr>
          <w:p w:rsidR="002101AD" w:rsidRPr="00007E54" w:rsidRDefault="007350E1" w:rsidP="001C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3420" w:type="dxa"/>
          </w:tcPr>
          <w:p w:rsidR="002101AD" w:rsidRPr="00F773D2" w:rsidRDefault="002101AD" w:rsidP="001C0E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2101AD" w:rsidRPr="002101AD" w:rsidRDefault="002C50FD" w:rsidP="002C50FD">
            <w:pPr>
              <w:tabs>
                <w:tab w:val="num" w:pos="1900"/>
              </w:tabs>
              <w:ind w:left="293"/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2C50FD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New Hampshire passed a law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Pr="002C50FD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summe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r of 2012 which states in part: “</w:t>
            </w:r>
            <w:r w:rsidRPr="002C50FD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the person or persons who own the home or business must sign to opt-in to having a smart meter gateway device installed on or in his or her home or business.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”</w:t>
            </w:r>
            <w:r w:rsidRPr="002C50FD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vertAlign w:val="baseline"/>
                <w:lang w:val="en"/>
              </w:rPr>
              <w:t xml:space="preserve"> </w:t>
            </w:r>
            <w:r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53"/>
            </w:r>
          </w:p>
        </w:tc>
      </w:tr>
      <w:tr w:rsidR="00DF484A" w:rsidRPr="00007E54" w:rsidTr="00DB38FE">
        <w:tc>
          <w:tcPr>
            <w:tcW w:w="3787" w:type="dxa"/>
            <w:shd w:val="pct15" w:color="auto" w:fill="auto"/>
          </w:tcPr>
          <w:p w:rsidR="00DF484A" w:rsidRPr="00007E54" w:rsidRDefault="00DF484A" w:rsidP="00DF4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New Jersey: township of </w:t>
            </w:r>
            <w:r w:rsidRPr="00DF484A">
              <w:rPr>
                <w:b/>
                <w:sz w:val="28"/>
                <w:szCs w:val="28"/>
              </w:rPr>
              <w:t>Wyckoff</w:t>
            </w:r>
            <w:r>
              <w:rPr>
                <w:b/>
                <w:sz w:val="28"/>
                <w:szCs w:val="28"/>
              </w:rPr>
              <w:t xml:space="preserve">” </w:t>
            </w:r>
            <w:r w:rsidRPr="00DF484A">
              <w:rPr>
                <w:b/>
                <w:sz w:val="28"/>
                <w:szCs w:val="28"/>
              </w:rPr>
              <w:t xml:space="preserve"> </w:t>
            </w:r>
            <w:r w:rsidRPr="00DF484A">
              <w:rPr>
                <w:sz w:val="28"/>
                <w:szCs w:val="28"/>
              </w:rPr>
              <w:t>Orange &amp; Rockland Electric, one of the township's</w:t>
            </w:r>
            <w:r>
              <w:rPr>
                <w:sz w:val="28"/>
                <w:szCs w:val="28"/>
              </w:rPr>
              <w:t xml:space="preserve"> </w:t>
            </w:r>
            <w:r w:rsidRPr="00DF484A">
              <w:rPr>
                <w:sz w:val="28"/>
                <w:szCs w:val="28"/>
              </w:rPr>
              <w:t>two electric utilities</w:t>
            </w:r>
          </w:p>
        </w:tc>
        <w:tc>
          <w:tcPr>
            <w:tcW w:w="2441" w:type="dxa"/>
          </w:tcPr>
          <w:p w:rsidR="00DF484A" w:rsidRPr="00007E54" w:rsidRDefault="00DF484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F484A" w:rsidRPr="00007E54" w:rsidRDefault="00DF484A" w:rsidP="001C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 (proposed)</w:t>
            </w:r>
            <w:r>
              <w:rPr>
                <w:rStyle w:val="FootnoteReference"/>
                <w:sz w:val="24"/>
                <w:szCs w:val="24"/>
              </w:rPr>
              <w:footnoteReference w:id="54"/>
            </w:r>
          </w:p>
        </w:tc>
        <w:tc>
          <w:tcPr>
            <w:tcW w:w="3420" w:type="dxa"/>
          </w:tcPr>
          <w:p w:rsidR="00DF484A" w:rsidRPr="00F773D2" w:rsidRDefault="00DF484A" w:rsidP="001C0E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DF484A" w:rsidRPr="00DF484A" w:rsidRDefault="00B02547" w:rsidP="00B02547">
            <w:pPr>
              <w:tabs>
                <w:tab w:val="num" w:pos="1900"/>
              </w:tabs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Sept. 1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, 2015:</w:t>
            </w: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DF484A"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Orange &amp; Rockland Electric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DF484A"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asked for a letter of support from the </w:t>
            </w:r>
            <w:r w:rsidRPr="00B02547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Wyckoff Township Committee </w:t>
            </w:r>
            <w:r w:rsidR="00DF484A"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to install new meters that would trigger a rate increase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of </w:t>
            </w: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$4.84 per month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.</w:t>
            </w:r>
            <w:r w:rsidR="00DF484A"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DF484A" w:rsidRPr="001C0E4B" w:rsidRDefault="00DF484A" w:rsidP="00B02547">
            <w:pPr>
              <w:tabs>
                <w:tab w:val="num" w:pos="1900"/>
              </w:tabs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DF484A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Customers would be allowed to opt out of the new meter, but would be charged $15 per month to do so.</w:t>
            </w:r>
          </w:p>
        </w:tc>
      </w:tr>
      <w:tr w:rsidR="001A7BBC" w:rsidRPr="00007E54" w:rsidTr="00DB38FE">
        <w:tc>
          <w:tcPr>
            <w:tcW w:w="3787" w:type="dxa"/>
            <w:shd w:val="pct15" w:color="auto" w:fill="auto"/>
          </w:tcPr>
          <w:p w:rsidR="001A7BBC" w:rsidRPr="001A7BBC" w:rsidRDefault="001A7BBC" w:rsidP="001A7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York:</w:t>
            </w:r>
            <w:r w:rsidRPr="001A7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Long Island </w:t>
            </w:r>
            <w:r w:rsidRPr="00882A70">
              <w:rPr>
                <w:b/>
                <w:sz w:val="28"/>
                <w:szCs w:val="28"/>
              </w:rPr>
              <w:t>Gas</w:t>
            </w:r>
          </w:p>
          <w:p w:rsidR="001A7BBC" w:rsidRPr="00007E54" w:rsidRDefault="001A7BBC" w:rsidP="001A7BBC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1A7BBC" w:rsidRPr="00007E54" w:rsidRDefault="001A7BBC" w:rsidP="001A7BBC">
            <w:pPr>
              <w:rPr>
                <w:sz w:val="24"/>
                <w:szCs w:val="24"/>
              </w:rPr>
            </w:pPr>
            <w:r w:rsidRPr="001A7BBC">
              <w:rPr>
                <w:sz w:val="24"/>
                <w:szCs w:val="24"/>
              </w:rPr>
              <w:t>$95.64</w:t>
            </w:r>
            <w:r>
              <w:rPr>
                <w:sz w:val="24"/>
                <w:szCs w:val="24"/>
              </w:rPr>
              <w:t xml:space="preserve"> to r</w:t>
            </w:r>
            <w:r w:rsidR="00882A70">
              <w:rPr>
                <w:sz w:val="24"/>
                <w:szCs w:val="24"/>
              </w:rPr>
              <w:t xml:space="preserve">emove AMR </w:t>
            </w:r>
            <w:r w:rsidRPr="001A7BBC">
              <w:rPr>
                <w:sz w:val="24"/>
                <w:szCs w:val="24"/>
              </w:rPr>
              <w:t>met</w:t>
            </w:r>
            <w:r w:rsidR="00882A70">
              <w:rPr>
                <w:sz w:val="24"/>
                <w:szCs w:val="24"/>
              </w:rPr>
              <w:t xml:space="preserve">er and install non-AMR </w:t>
            </w:r>
            <w:r w:rsidRPr="001A7BBC">
              <w:rPr>
                <w:sz w:val="24"/>
                <w:szCs w:val="24"/>
              </w:rPr>
              <w:t xml:space="preserve">meter </w:t>
            </w:r>
            <w:r>
              <w:rPr>
                <w:rStyle w:val="FootnoteReference"/>
                <w:sz w:val="24"/>
                <w:szCs w:val="24"/>
              </w:rPr>
              <w:footnoteReference w:id="55"/>
            </w:r>
          </w:p>
        </w:tc>
        <w:tc>
          <w:tcPr>
            <w:tcW w:w="2430" w:type="dxa"/>
          </w:tcPr>
          <w:p w:rsidR="001A7BBC" w:rsidRPr="00007E54" w:rsidRDefault="001A7BBC" w:rsidP="001A7BBC">
            <w:pPr>
              <w:rPr>
                <w:sz w:val="24"/>
                <w:szCs w:val="24"/>
              </w:rPr>
            </w:pPr>
            <w:r w:rsidRPr="001A7BBC">
              <w:rPr>
                <w:sz w:val="24"/>
                <w:szCs w:val="24"/>
              </w:rPr>
              <w:t>$7.77</w:t>
            </w:r>
          </w:p>
        </w:tc>
        <w:tc>
          <w:tcPr>
            <w:tcW w:w="3420" w:type="dxa"/>
          </w:tcPr>
          <w:p w:rsidR="001A7BBC" w:rsidRPr="00F773D2" w:rsidRDefault="001A7BBC" w:rsidP="001C0E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1A7BBC" w:rsidRPr="001C0E4B" w:rsidRDefault="001A7BBC" w:rsidP="007C38A6">
            <w:pPr>
              <w:tabs>
                <w:tab w:val="num" w:pos="1900"/>
              </w:tabs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C38A6" w:rsidRPr="00007E54" w:rsidTr="00DB38FE">
        <w:tc>
          <w:tcPr>
            <w:tcW w:w="3787" w:type="dxa"/>
            <w:shd w:val="pct15" w:color="auto" w:fill="auto"/>
          </w:tcPr>
          <w:p w:rsidR="007C38A6" w:rsidRPr="00007E54" w:rsidRDefault="007C38A6" w:rsidP="007C38A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New York:</w:t>
            </w:r>
            <w:r w:rsidRPr="007C38A6">
              <w:rPr>
                <w:sz w:val="24"/>
                <w:szCs w:val="24"/>
              </w:rPr>
              <w:t xml:space="preserve"> Central Hudson Gas &amp; Electric Corp. (Ulster County</w:t>
            </w:r>
            <w:r>
              <w:rPr>
                <w:sz w:val="24"/>
                <w:szCs w:val="24"/>
              </w:rPr>
              <w:t>)</w:t>
            </w:r>
          </w:p>
          <w:p w:rsidR="007C38A6" w:rsidRDefault="007C38A6" w:rsidP="007C38A6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 </w:t>
            </w:r>
          </w:p>
          <w:p w:rsidR="007C38A6" w:rsidRDefault="007C38A6" w:rsidP="007C38A6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7C38A6" w:rsidRPr="001A7BBC" w:rsidRDefault="007C38A6" w:rsidP="001A7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2430" w:type="dxa"/>
          </w:tcPr>
          <w:p w:rsidR="007C38A6" w:rsidRPr="001A7BBC" w:rsidRDefault="007C38A6" w:rsidP="001A7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3420" w:type="dxa"/>
          </w:tcPr>
          <w:p w:rsidR="007C38A6" w:rsidRPr="00F773D2" w:rsidRDefault="007C38A6" w:rsidP="001C0E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7C38A6" w:rsidRPr="001C0E4B" w:rsidRDefault="007C38A6" w:rsidP="00D45166">
            <w:pPr>
              <w:tabs>
                <w:tab w:val="num" w:pos="1900"/>
              </w:tabs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7C38A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Ulster County </w:t>
            </w:r>
            <w:r w:rsidR="00D4516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legislators voted 12-0 December 17, 2014 </w:t>
            </w:r>
            <w:r w:rsidRPr="007C38A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in favor of </w:t>
            </w:r>
            <w:r w:rsidR="00D4516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a resolution </w:t>
            </w:r>
            <w:r w:rsidRPr="007C38A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D4516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urging</w:t>
            </w:r>
            <w:r w:rsidRPr="007C38A6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the state Legislature prohibit electric utilities from forcing consumers to use so-called smart meters or transmitting utility meters on their homes.</w:t>
            </w:r>
            <w:r w:rsidR="00D45166">
              <w:rPr>
                <w:rStyle w:val="FootnoteReference"/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footnoteReference w:id="56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FA42F5" w:rsidRPr="00007E54" w:rsidRDefault="002A5232" w:rsidP="00331352">
            <w:pPr>
              <w:rPr>
                <w:sz w:val="24"/>
                <w:szCs w:val="24"/>
              </w:rPr>
            </w:pPr>
            <w:r w:rsidRPr="00007E54">
              <w:rPr>
                <w:b/>
                <w:sz w:val="28"/>
                <w:szCs w:val="28"/>
              </w:rPr>
              <w:t>New Mexico</w:t>
            </w:r>
            <w:r w:rsidRPr="00007E54">
              <w:rPr>
                <w:b/>
                <w:sz w:val="24"/>
                <w:szCs w:val="24"/>
              </w:rPr>
              <w:t>:</w:t>
            </w:r>
            <w:r w:rsidRPr="00007E54">
              <w:rPr>
                <w:sz w:val="24"/>
                <w:szCs w:val="24"/>
              </w:rPr>
              <w:t xml:space="preserve">  New Mexico Gas Company  </w:t>
            </w:r>
          </w:p>
        </w:tc>
        <w:tc>
          <w:tcPr>
            <w:tcW w:w="2441" w:type="dxa"/>
          </w:tcPr>
          <w:p w:rsidR="008874D7" w:rsidRPr="00007E54" w:rsidRDefault="002A5232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</w:tc>
        <w:tc>
          <w:tcPr>
            <w:tcW w:w="2430" w:type="dxa"/>
          </w:tcPr>
          <w:p w:rsidR="008874D7" w:rsidRPr="00007E54" w:rsidRDefault="002A5232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</w:tc>
        <w:tc>
          <w:tcPr>
            <w:tcW w:w="3420" w:type="dxa"/>
          </w:tcPr>
          <w:p w:rsidR="002A5232" w:rsidRPr="00F773D2" w:rsidRDefault="002A5232" w:rsidP="00500882">
            <w:pPr>
              <w:rPr>
                <w:b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 xml:space="preserve">ANALOG – SELF READ: Customers send in own meter readings once a month  </w:t>
            </w:r>
          </w:p>
        </w:tc>
        <w:tc>
          <w:tcPr>
            <w:tcW w:w="6858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704992" w:rsidRPr="00007E54" w:rsidTr="00DB38FE">
        <w:tc>
          <w:tcPr>
            <w:tcW w:w="3787" w:type="dxa"/>
            <w:shd w:val="pct15" w:color="auto" w:fill="auto"/>
          </w:tcPr>
          <w:p w:rsidR="00704992" w:rsidRPr="00007E54" w:rsidRDefault="00704992" w:rsidP="00331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Ohio:  </w:t>
            </w:r>
            <w:r w:rsidRPr="00704992">
              <w:rPr>
                <w:sz w:val="24"/>
                <w:szCs w:val="24"/>
              </w:rPr>
              <w:t>Cleveland Utilities</w:t>
            </w:r>
          </w:p>
        </w:tc>
        <w:tc>
          <w:tcPr>
            <w:tcW w:w="2441" w:type="dxa"/>
          </w:tcPr>
          <w:p w:rsidR="00704992" w:rsidRPr="00007E54" w:rsidRDefault="0070499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04992" w:rsidRPr="00007E54" w:rsidRDefault="0070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$13.50</w:t>
            </w:r>
            <w:r>
              <w:rPr>
                <w:rStyle w:val="FootnoteReference"/>
                <w:sz w:val="24"/>
                <w:szCs w:val="24"/>
              </w:rPr>
              <w:footnoteReference w:id="57"/>
            </w:r>
          </w:p>
        </w:tc>
        <w:tc>
          <w:tcPr>
            <w:tcW w:w="3420" w:type="dxa"/>
          </w:tcPr>
          <w:p w:rsidR="00704992" w:rsidRPr="00F773D2" w:rsidRDefault="00704992" w:rsidP="0050088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704992" w:rsidRPr="00007E54" w:rsidRDefault="00704992">
            <w:pPr>
              <w:rPr>
                <w:sz w:val="24"/>
                <w:szCs w:val="24"/>
              </w:rPr>
            </w:pPr>
          </w:p>
        </w:tc>
      </w:tr>
      <w:tr w:rsidR="0044518F" w:rsidRPr="00007E54" w:rsidTr="00DB38FE">
        <w:tc>
          <w:tcPr>
            <w:tcW w:w="3787" w:type="dxa"/>
            <w:shd w:val="pct15" w:color="auto" w:fill="auto"/>
          </w:tcPr>
          <w:p w:rsidR="0044518F" w:rsidRDefault="0044518F">
            <w:pPr>
              <w:rPr>
                <w:sz w:val="24"/>
                <w:szCs w:val="24"/>
              </w:rPr>
            </w:pPr>
            <w:r w:rsidRPr="0044518F">
              <w:rPr>
                <w:b/>
                <w:sz w:val="28"/>
                <w:szCs w:val="28"/>
              </w:rPr>
              <w:t>Oklahoma</w:t>
            </w:r>
            <w:r w:rsidR="00704992">
              <w:rPr>
                <w:b/>
                <w:sz w:val="28"/>
                <w:szCs w:val="28"/>
              </w:rPr>
              <w:t>:</w:t>
            </w:r>
            <w:r w:rsidRPr="0044518F">
              <w:rPr>
                <w:b/>
                <w:sz w:val="28"/>
                <w:szCs w:val="28"/>
              </w:rPr>
              <w:t xml:space="preserve"> </w:t>
            </w:r>
            <w:r w:rsidR="00331352" w:rsidRPr="00331352">
              <w:rPr>
                <w:sz w:val="24"/>
                <w:szCs w:val="24"/>
              </w:rPr>
              <w:t>Public Service Co. of Oklahoma</w:t>
            </w:r>
            <w:r w:rsidR="00331352">
              <w:rPr>
                <w:sz w:val="24"/>
                <w:szCs w:val="24"/>
              </w:rPr>
              <w:t xml:space="preserve"> </w:t>
            </w:r>
          </w:p>
          <w:p w:rsidR="00331352" w:rsidRDefault="00331352">
            <w:pPr>
              <w:rPr>
                <w:b/>
                <w:sz w:val="28"/>
                <w:szCs w:val="28"/>
              </w:rPr>
            </w:pPr>
          </w:p>
          <w:p w:rsidR="00FF6043" w:rsidRDefault="00FF6043">
            <w:pPr>
              <w:rPr>
                <w:b/>
                <w:sz w:val="28"/>
                <w:szCs w:val="28"/>
              </w:rPr>
            </w:pPr>
          </w:p>
          <w:p w:rsidR="00FF6043" w:rsidRDefault="00FF6043">
            <w:pPr>
              <w:rPr>
                <w:b/>
                <w:sz w:val="28"/>
                <w:szCs w:val="28"/>
              </w:rPr>
            </w:pPr>
          </w:p>
          <w:p w:rsidR="007433EA" w:rsidRPr="007433EA" w:rsidRDefault="007433E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Oklahoma:  </w:t>
            </w:r>
            <w:r>
              <w:rPr>
                <w:sz w:val="24"/>
                <w:szCs w:val="24"/>
              </w:rPr>
              <w:t>Gas and Electric</w:t>
            </w:r>
          </w:p>
        </w:tc>
        <w:tc>
          <w:tcPr>
            <w:tcW w:w="2441" w:type="dxa"/>
          </w:tcPr>
          <w:p w:rsidR="007433EA" w:rsidRPr="007433EA" w:rsidRDefault="008D3A77" w:rsidP="00743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 time</w:t>
            </w:r>
            <w:proofErr w:type="spellEnd"/>
            <w:r>
              <w:rPr>
                <w:sz w:val="24"/>
                <w:szCs w:val="24"/>
              </w:rPr>
              <w:t xml:space="preserve"> fee of </w:t>
            </w:r>
            <w:bookmarkStart w:id="0" w:name="_GoBack"/>
            <w:bookmarkEnd w:id="0"/>
            <w:r w:rsidR="0044518F" w:rsidRPr="007433EA">
              <w:rPr>
                <w:sz w:val="24"/>
                <w:szCs w:val="24"/>
              </w:rPr>
              <w:t>$</w:t>
            </w:r>
            <w:r w:rsidR="002B32A3">
              <w:rPr>
                <w:sz w:val="24"/>
                <w:szCs w:val="24"/>
              </w:rPr>
              <w:t>71</w:t>
            </w:r>
            <w:r w:rsidR="007433EA" w:rsidRPr="007433EA">
              <w:rPr>
                <w:sz w:val="24"/>
                <w:szCs w:val="24"/>
              </w:rPr>
              <w:t xml:space="preserve"> </w:t>
            </w:r>
            <w:r w:rsidR="00FF6043">
              <w:rPr>
                <w:sz w:val="24"/>
                <w:szCs w:val="24"/>
              </w:rPr>
              <w:t xml:space="preserve">for </w:t>
            </w:r>
            <w:proofErr w:type="spellStart"/>
            <w:r w:rsidR="00FF6043">
              <w:rPr>
                <w:sz w:val="24"/>
                <w:szCs w:val="24"/>
              </w:rPr>
              <w:t>non standard</w:t>
            </w:r>
            <w:proofErr w:type="spellEnd"/>
            <w:r w:rsidR="00FF6043">
              <w:rPr>
                <w:sz w:val="24"/>
                <w:szCs w:val="24"/>
              </w:rPr>
              <w:t xml:space="preserve"> meter (not defined) requested prior to, or on, Dec. 31, 2016</w:t>
            </w:r>
          </w:p>
          <w:p w:rsidR="007433EA" w:rsidRDefault="007433EA" w:rsidP="007433EA"/>
          <w:p w:rsidR="002B32A3" w:rsidRDefault="002B32A3" w:rsidP="007433EA"/>
          <w:p w:rsidR="0044518F" w:rsidRPr="007433EA" w:rsidRDefault="0044518F" w:rsidP="002B32A3">
            <w:pPr>
              <w:rPr>
                <w:sz w:val="24"/>
                <w:szCs w:val="24"/>
              </w:rPr>
            </w:pPr>
            <w:r>
              <w:t xml:space="preserve"> </w:t>
            </w:r>
            <w:r w:rsidR="007433EA">
              <w:rPr>
                <w:sz w:val="24"/>
                <w:szCs w:val="24"/>
              </w:rPr>
              <w:t xml:space="preserve">$115 </w:t>
            </w:r>
          </w:p>
        </w:tc>
        <w:tc>
          <w:tcPr>
            <w:tcW w:w="2430" w:type="dxa"/>
          </w:tcPr>
          <w:p w:rsidR="0044518F" w:rsidRDefault="0044518F">
            <w:pPr>
              <w:rPr>
                <w:sz w:val="24"/>
                <w:szCs w:val="24"/>
              </w:rPr>
            </w:pPr>
            <w:r w:rsidRPr="00704992">
              <w:rPr>
                <w:sz w:val="24"/>
                <w:szCs w:val="24"/>
              </w:rPr>
              <w:t>$28</w:t>
            </w:r>
            <w:r w:rsidR="00FF36D2" w:rsidRPr="00704992">
              <w:rPr>
                <w:rStyle w:val="FootnoteReference"/>
                <w:sz w:val="24"/>
                <w:szCs w:val="24"/>
              </w:rPr>
              <w:footnoteReference w:id="58"/>
            </w:r>
          </w:p>
          <w:p w:rsidR="007433EA" w:rsidRDefault="007433EA">
            <w:pPr>
              <w:rPr>
                <w:sz w:val="24"/>
                <w:szCs w:val="24"/>
              </w:rPr>
            </w:pPr>
          </w:p>
          <w:p w:rsidR="007433EA" w:rsidRDefault="007433EA">
            <w:pPr>
              <w:rPr>
                <w:sz w:val="24"/>
                <w:szCs w:val="24"/>
              </w:rPr>
            </w:pPr>
          </w:p>
          <w:p w:rsidR="007433EA" w:rsidRDefault="007433EA">
            <w:pPr>
              <w:rPr>
                <w:sz w:val="24"/>
                <w:szCs w:val="24"/>
              </w:rPr>
            </w:pPr>
          </w:p>
          <w:p w:rsidR="00FF6043" w:rsidRDefault="00FF6043">
            <w:pPr>
              <w:rPr>
                <w:sz w:val="24"/>
                <w:szCs w:val="24"/>
              </w:rPr>
            </w:pPr>
          </w:p>
          <w:p w:rsidR="00FF6043" w:rsidRDefault="00FF6043">
            <w:pPr>
              <w:rPr>
                <w:sz w:val="24"/>
                <w:szCs w:val="24"/>
              </w:rPr>
            </w:pPr>
          </w:p>
          <w:p w:rsidR="007433EA" w:rsidRPr="00704992" w:rsidRDefault="0074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$15.66</w:t>
            </w:r>
            <w:r w:rsidR="00FF6043">
              <w:rPr>
                <w:rStyle w:val="FootnoteReference"/>
                <w:sz w:val="24"/>
                <w:szCs w:val="24"/>
              </w:rPr>
              <w:footnoteReference w:id="59"/>
            </w:r>
          </w:p>
        </w:tc>
        <w:tc>
          <w:tcPr>
            <w:tcW w:w="3420" w:type="dxa"/>
          </w:tcPr>
          <w:p w:rsidR="0044518F" w:rsidRDefault="0044518F"/>
        </w:tc>
        <w:tc>
          <w:tcPr>
            <w:tcW w:w="6858" w:type="dxa"/>
          </w:tcPr>
          <w:p w:rsidR="0044518F" w:rsidRDefault="008D3A77" w:rsidP="008D3A77">
            <w:r>
              <w:t xml:space="preserve">$110 </w:t>
            </w:r>
            <w:proofErr w:type="spellStart"/>
            <w:r>
              <w:t>one time</w:t>
            </w:r>
            <w:proofErr w:type="spellEnd"/>
            <w:r>
              <w:t xml:space="preserve"> fee for </w:t>
            </w:r>
            <w:proofErr w:type="spellStart"/>
            <w:r>
              <w:t>non standard</w:t>
            </w:r>
            <w:proofErr w:type="spellEnd"/>
            <w:r>
              <w:t xml:space="preserve"> meter requested on or after Jan. 1, 2017.</w:t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FF6043" w:rsidRDefault="00FF6043" w:rsidP="00A975FD">
            <w:pPr>
              <w:outlineLvl w:val="1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A975FD" w:rsidRDefault="002A5232" w:rsidP="00A975FD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975FD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OREGON:</w:t>
            </w:r>
            <w:r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2A5232">
              <w:rPr>
                <w:rFonts w:eastAsia="Times New Roman" w:cs="Times New Roman"/>
                <w:sz w:val="24"/>
                <w:szCs w:val="24"/>
                <w:lang w:val="en-US"/>
              </w:rPr>
              <w:t>Portland General Electric Company</w:t>
            </w:r>
            <w:r w:rsidRPr="00007E5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footnoteReference w:id="60"/>
            </w:r>
          </w:p>
          <w:p w:rsidR="00206D2A" w:rsidRDefault="00206D2A" w:rsidP="00A975FD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206D2A" w:rsidRPr="00007E54" w:rsidRDefault="00206D2A" w:rsidP="00A975FD">
            <w:pPr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:rsidR="00FF6043" w:rsidRDefault="00FF6043" w:rsidP="002A5232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2A5232" w:rsidRDefault="000C14F8" w:rsidP="002A5232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$254</w:t>
            </w:r>
          </w:p>
          <w:p w:rsidR="00FB7CAA" w:rsidRPr="002A5232" w:rsidRDefault="00E17654" w:rsidP="002A5232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Fee is the same whether replacing a Smart Meter or an old (analog) meter</w:t>
            </w:r>
            <w:r>
              <w:rPr>
                <w:rStyle w:val="FootnoteReference"/>
                <w:rFonts w:eastAsia="Times New Roman" w:cs="Times New Roman"/>
                <w:sz w:val="24"/>
                <w:szCs w:val="24"/>
                <w:lang w:val="en-US"/>
              </w:rPr>
              <w:footnoteReference w:id="61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F6043" w:rsidRDefault="00FF6043" w:rsidP="002A5232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2A5232" w:rsidRPr="002A5232" w:rsidRDefault="002A5232" w:rsidP="002A5232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A5232">
              <w:rPr>
                <w:rFonts w:eastAsia="Times New Roman" w:cs="Times New Roman"/>
                <w:sz w:val="24"/>
                <w:szCs w:val="24"/>
                <w:lang w:val="en-US"/>
              </w:rPr>
              <w:t>$51</w:t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F6043" w:rsidRDefault="00FF6043" w:rsidP="00206D2A">
            <w:pPr>
              <w:rPr>
                <w:sz w:val="24"/>
                <w:szCs w:val="24"/>
              </w:rPr>
            </w:pPr>
          </w:p>
          <w:p w:rsidR="008874D7" w:rsidRDefault="002A5232" w:rsidP="00206D2A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NON-</w:t>
            </w:r>
            <w:r w:rsidR="00206D2A">
              <w:rPr>
                <w:sz w:val="24"/>
                <w:szCs w:val="24"/>
              </w:rPr>
              <w:t xml:space="preserve">COMMUNICATING </w:t>
            </w:r>
            <w:r w:rsidR="00DB4650">
              <w:rPr>
                <w:sz w:val="24"/>
                <w:szCs w:val="24"/>
              </w:rPr>
              <w:t xml:space="preserve"> (radio off) </w:t>
            </w:r>
          </w:p>
          <w:p w:rsidR="00E17654" w:rsidRPr="00007E54" w:rsidRDefault="00E17654" w:rsidP="00E1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Unwanted Smart Meters will be exchanged. Some analogs still operating as of spring 2014, but these will be replaced.</w:t>
            </w:r>
            <w:r w:rsidRPr="00E17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</w:tcPr>
          <w:p w:rsidR="00FF6043" w:rsidRDefault="00FF6043" w:rsidP="000C14F8">
            <w:pPr>
              <w:rPr>
                <w:sz w:val="24"/>
                <w:szCs w:val="24"/>
              </w:rPr>
            </w:pPr>
          </w:p>
          <w:p w:rsidR="000C14F8" w:rsidRPr="000C14F8" w:rsidRDefault="000C14F8" w:rsidP="000C14F8">
            <w:pPr>
              <w:rPr>
                <w:sz w:val="24"/>
                <w:szCs w:val="24"/>
              </w:rPr>
            </w:pPr>
            <w:r w:rsidRPr="000C14F8">
              <w:rPr>
                <w:sz w:val="24"/>
                <w:szCs w:val="24"/>
              </w:rPr>
              <w:t xml:space="preserve">As of April, </w:t>
            </w:r>
            <w:r w:rsidR="00764464">
              <w:rPr>
                <w:sz w:val="24"/>
                <w:szCs w:val="24"/>
              </w:rPr>
              <w:t xml:space="preserve">2014 </w:t>
            </w:r>
            <w:r w:rsidR="00764464" w:rsidRPr="00764464">
              <w:rPr>
                <w:sz w:val="24"/>
                <w:szCs w:val="24"/>
              </w:rPr>
              <w:t>Portland General Electric Company</w:t>
            </w:r>
            <w:r w:rsidR="00764464">
              <w:rPr>
                <w:sz w:val="24"/>
                <w:szCs w:val="24"/>
              </w:rPr>
              <w:t xml:space="preserve"> had</w:t>
            </w:r>
            <w:r w:rsidRPr="000C14F8">
              <w:rPr>
                <w:sz w:val="24"/>
                <w:szCs w:val="24"/>
              </w:rPr>
              <w:t xml:space="preserve"> 14 customers who have chosen to have a non-standard, non-networking meter installed.</w:t>
            </w:r>
          </w:p>
          <w:p w:rsidR="000C14F8" w:rsidRPr="000C14F8" w:rsidRDefault="000C14F8" w:rsidP="000C14F8">
            <w:pPr>
              <w:rPr>
                <w:sz w:val="24"/>
                <w:szCs w:val="24"/>
              </w:rPr>
            </w:pPr>
          </w:p>
          <w:p w:rsidR="000C14F8" w:rsidRPr="000C14F8" w:rsidRDefault="000C14F8" w:rsidP="000C14F8">
            <w:pPr>
              <w:rPr>
                <w:sz w:val="24"/>
                <w:szCs w:val="24"/>
              </w:rPr>
            </w:pPr>
          </w:p>
          <w:p w:rsidR="00A975FD" w:rsidRPr="00007E54" w:rsidRDefault="00A975FD">
            <w:pPr>
              <w:rPr>
                <w:sz w:val="24"/>
                <w:szCs w:val="24"/>
              </w:rPr>
            </w:pPr>
          </w:p>
        </w:tc>
      </w:tr>
      <w:tr w:rsidR="008874D7" w:rsidRPr="00007E54" w:rsidTr="00A975FD">
        <w:trPr>
          <w:trHeight w:val="512"/>
        </w:trPr>
        <w:tc>
          <w:tcPr>
            <w:tcW w:w="3787" w:type="dxa"/>
            <w:shd w:val="pct15" w:color="auto" w:fill="auto"/>
          </w:tcPr>
          <w:p w:rsidR="008874D7" w:rsidRPr="00007E54" w:rsidRDefault="002A5232" w:rsidP="00FB1D85">
            <w:pPr>
              <w:outlineLvl w:val="1"/>
              <w:rPr>
                <w:sz w:val="24"/>
                <w:szCs w:val="24"/>
              </w:rPr>
            </w:pPr>
            <w:r w:rsidRPr="00A975FD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OREGON</w:t>
            </w:r>
            <w:r w:rsidRPr="00A975FD">
              <w:rPr>
                <w:rFonts w:eastAsia="Times New Roman" w:cs="Times New Roman"/>
                <w:sz w:val="28"/>
                <w:szCs w:val="28"/>
                <w:lang w:val="en-US"/>
              </w:rPr>
              <w:t>:</w:t>
            </w:r>
            <w:r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2A5232">
              <w:rPr>
                <w:rFonts w:eastAsia="Times New Roman" w:cs="Times New Roman"/>
                <w:sz w:val="24"/>
                <w:szCs w:val="24"/>
                <w:lang w:val="en-US"/>
              </w:rPr>
              <w:t>Ashland Electric Department</w:t>
            </w:r>
            <w:r w:rsidRPr="00007E5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footnoteReference w:id="62"/>
            </w:r>
            <w:r w:rsidRPr="002A523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:rsidR="002A5232" w:rsidRPr="00007E54" w:rsidRDefault="002A5232" w:rsidP="00FB1D85">
            <w:pPr>
              <w:outlineLvl w:val="1"/>
              <w:rPr>
                <w:sz w:val="24"/>
                <w:szCs w:val="24"/>
              </w:rPr>
            </w:pPr>
            <w:r w:rsidRPr="002A5232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NO FEE </w:t>
            </w:r>
          </w:p>
          <w:p w:rsidR="002A5232" w:rsidRPr="00007E54" w:rsidRDefault="002A5232">
            <w:pPr>
              <w:rPr>
                <w:sz w:val="24"/>
                <w:szCs w:val="24"/>
              </w:rPr>
            </w:pPr>
          </w:p>
          <w:p w:rsidR="002A5232" w:rsidRPr="00007E54" w:rsidRDefault="002A523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B1D85" w:rsidRPr="00007E54" w:rsidRDefault="00FB1D85" w:rsidP="00FB1D85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  <w:p w:rsidR="00FB1D85" w:rsidRPr="00007E54" w:rsidRDefault="00FB1D85" w:rsidP="00FB1D85">
            <w:pPr>
              <w:rPr>
                <w:sz w:val="24"/>
                <w:szCs w:val="24"/>
              </w:rPr>
            </w:pPr>
          </w:p>
          <w:p w:rsidR="002A5232" w:rsidRPr="00007E54" w:rsidRDefault="002A5232" w:rsidP="00A975F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A5232" w:rsidRPr="00F773D2" w:rsidRDefault="002A5232" w:rsidP="002A5232">
            <w:pPr>
              <w:outlineLvl w:val="1"/>
              <w:rPr>
                <w:rFonts w:eastAsia="Times New Roman" w:cs="Times New Roman"/>
                <w:b/>
                <w:bCs/>
                <w:color w:val="FF0000"/>
                <w:kern w:val="36"/>
                <w:sz w:val="24"/>
                <w:szCs w:val="24"/>
                <w:lang w:val="en"/>
              </w:rPr>
            </w:pPr>
            <w:r w:rsidRPr="00F773D2">
              <w:rPr>
                <w:rFonts w:eastAsia="Times New Roman" w:cs="Times New Roman"/>
                <w:b/>
                <w:bCs/>
                <w:color w:val="FF0000"/>
                <w:kern w:val="36"/>
                <w:sz w:val="24"/>
                <w:szCs w:val="24"/>
                <w:lang w:val="en"/>
              </w:rPr>
              <w:t>ANALOG</w:t>
            </w:r>
          </w:p>
          <w:p w:rsidR="008874D7" w:rsidRPr="00F773D2" w:rsidRDefault="008874D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8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FB1D85" w:rsidRPr="002A5232" w:rsidRDefault="00FB1D85" w:rsidP="00FB1D85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8874D7" w:rsidRDefault="00FB1D85" w:rsidP="00FB1D85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007E5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"/>
              </w:rPr>
              <w:t>OREGON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: </w:t>
            </w:r>
            <w:r w:rsidRPr="002A5232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Eugene Water &amp; Electric Board</w:t>
            </w:r>
          </w:p>
          <w:p w:rsidR="00FA42F5" w:rsidRDefault="00FA42F5" w:rsidP="00FB1D85">
            <w:pPr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  <w:p w:rsidR="00FA42F5" w:rsidRDefault="00FA42F5" w:rsidP="00FB1D85">
            <w:pPr>
              <w:outlineLvl w:val="1"/>
              <w:rPr>
                <w:sz w:val="24"/>
                <w:szCs w:val="24"/>
              </w:rPr>
            </w:pPr>
          </w:p>
          <w:p w:rsidR="003D0460" w:rsidRDefault="003D0460" w:rsidP="00FB1D85">
            <w:pPr>
              <w:outlineLvl w:val="1"/>
              <w:rPr>
                <w:sz w:val="24"/>
                <w:szCs w:val="24"/>
              </w:rPr>
            </w:pPr>
          </w:p>
          <w:p w:rsidR="003D0460" w:rsidRDefault="003D0460" w:rsidP="00FB1D85">
            <w:pPr>
              <w:outlineLvl w:val="1"/>
              <w:rPr>
                <w:sz w:val="24"/>
                <w:szCs w:val="24"/>
              </w:rPr>
            </w:pPr>
          </w:p>
          <w:p w:rsidR="003D0460" w:rsidRPr="00007E54" w:rsidRDefault="003D0460" w:rsidP="00FB1D8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FB1D85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</w:tc>
        <w:tc>
          <w:tcPr>
            <w:tcW w:w="2430" w:type="dxa"/>
          </w:tcPr>
          <w:p w:rsidR="008874D7" w:rsidRPr="00007E54" w:rsidRDefault="00FB1D85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</w:tc>
        <w:tc>
          <w:tcPr>
            <w:tcW w:w="3420" w:type="dxa"/>
          </w:tcPr>
          <w:p w:rsidR="008874D7" w:rsidRPr="00F773D2" w:rsidRDefault="00FB1D85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>ANALOG</w:t>
            </w:r>
          </w:p>
        </w:tc>
        <w:tc>
          <w:tcPr>
            <w:tcW w:w="6858" w:type="dxa"/>
          </w:tcPr>
          <w:p w:rsidR="008874D7" w:rsidRPr="00007E54" w:rsidRDefault="00FB1D85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Opt-In Plan: customers who want a smart meter would have to call EWEB to get one installed. Those who don’t ask for one won’t get one. </w:t>
            </w:r>
            <w:r w:rsidRPr="00007E54">
              <w:rPr>
                <w:rFonts w:eastAsia="Times New Roman" w:cs="Times New Roman"/>
                <w:bCs/>
                <w:kern w:val="36"/>
                <w:sz w:val="24"/>
                <w:szCs w:val="24"/>
                <w:vertAlign w:val="superscript"/>
                <w:lang w:val="en"/>
              </w:rPr>
              <w:footnoteReference w:id="63"/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Default="00FB1D85" w:rsidP="00FB1D85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7E54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Tennessee</w:t>
            </w:r>
            <w:r w:rsidRPr="00007E5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:</w:t>
            </w:r>
            <w:r w:rsidRPr="00007E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FB1D8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Memphis Light, Gas and Water </w:t>
            </w:r>
            <w:proofErr w:type="spellStart"/>
            <w:r w:rsidRPr="00FB1D85">
              <w:rPr>
                <w:rFonts w:eastAsia="Times New Roman" w:cs="Times New Roman"/>
                <w:sz w:val="24"/>
                <w:szCs w:val="24"/>
                <w:lang w:val="en-US"/>
              </w:rPr>
              <w:t>Divison</w:t>
            </w:r>
            <w:proofErr w:type="spellEnd"/>
            <w:r w:rsidRPr="00FB1D8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7CC8" w:rsidRPr="00007E54" w:rsidRDefault="00AB7CC8" w:rsidP="00FB1D8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B1D85" w:rsidRPr="00FB1D85" w:rsidRDefault="00FB1D85" w:rsidP="00FB1D85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B1D8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NO FEE </w:t>
            </w:r>
            <w:r w:rsidRPr="00007E5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footnoteReference w:id="64"/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4D7" w:rsidRPr="00007E54" w:rsidRDefault="00FB1D85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NO FEE  </w:t>
            </w:r>
          </w:p>
        </w:tc>
        <w:tc>
          <w:tcPr>
            <w:tcW w:w="3420" w:type="dxa"/>
          </w:tcPr>
          <w:p w:rsidR="008874D7" w:rsidRPr="00F773D2" w:rsidRDefault="00F773D2" w:rsidP="00FB1D85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/>
              </w:rPr>
              <w:softHyphen/>
            </w:r>
          </w:p>
        </w:tc>
        <w:tc>
          <w:tcPr>
            <w:tcW w:w="6858" w:type="dxa"/>
          </w:tcPr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</w:tr>
      <w:tr w:rsidR="004F0A49" w:rsidRPr="00007E54" w:rsidTr="00DB38FE">
        <w:tc>
          <w:tcPr>
            <w:tcW w:w="3787" w:type="dxa"/>
            <w:shd w:val="pct15" w:color="auto" w:fill="auto"/>
          </w:tcPr>
          <w:p w:rsidR="004F0A49" w:rsidRPr="00007E54" w:rsidRDefault="004F0A49" w:rsidP="00FB1D85">
            <w:pPr>
              <w:outlineLvl w:val="1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4F0A49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lastRenderedPageBreak/>
              <w:t>Texas</w:t>
            </w: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4F0A49">
              <w:rPr>
                <w:rFonts w:eastAsia="Times New Roman" w:cs="Times New Roman"/>
                <w:sz w:val="24"/>
                <w:szCs w:val="24"/>
                <w:lang w:val="en-US"/>
              </w:rPr>
              <w:t>San Antonio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r w:rsidRPr="004F0A49">
              <w:rPr>
                <w:rFonts w:eastAsia="Times New Roman" w:cs="Times New Roman"/>
                <w:sz w:val="24"/>
                <w:szCs w:val="24"/>
                <w:lang w:val="en-US"/>
              </w:rPr>
              <w:t>CPS Energy</w:t>
            </w:r>
          </w:p>
        </w:tc>
        <w:tc>
          <w:tcPr>
            <w:tcW w:w="2441" w:type="dxa"/>
          </w:tcPr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To replace Smart Meter (s):</w:t>
            </w:r>
          </w:p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  $175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reg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>/ $35 low income</w:t>
            </w:r>
          </w:p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  $250 </w:t>
            </w:r>
            <w:proofErr w:type="spellStart"/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>reg</w:t>
            </w:r>
            <w:proofErr w:type="spellEnd"/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$50 </w:t>
            </w:r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>low income</w:t>
            </w:r>
          </w:p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Each additional</w:t>
            </w:r>
          </w:p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$75 </w:t>
            </w:r>
            <w:proofErr w:type="spellStart"/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>reg</w:t>
            </w:r>
            <w:proofErr w:type="spellEnd"/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$15 </w:t>
            </w:r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low income</w:t>
            </w:r>
          </w:p>
          <w:p w:rsidR="0009595A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4F0A49" w:rsidRPr="00FB1D85" w:rsidRDefault="0009595A" w:rsidP="0009595A">
            <w:pPr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No </w:t>
            </w:r>
            <w:r w:rsidRPr="0009595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fees charged if the meter Xchange Program application form is submitted to CPS Energy prior to Smart Meter installation.</w:t>
            </w:r>
            <w:r>
              <w:rPr>
                <w:rStyle w:val="FootnoteReference"/>
                <w:rFonts w:eastAsia="Times New Roman" w:cs="Times New Roman"/>
                <w:sz w:val="24"/>
                <w:szCs w:val="24"/>
                <w:lang w:val="en-US"/>
              </w:rPr>
              <w:footnoteReference w:id="65"/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FootnoteReference"/>
                <w:sz w:val="24"/>
                <w:szCs w:val="24"/>
              </w:rPr>
              <w:footnoteReference w:id="66"/>
            </w:r>
          </w:p>
        </w:tc>
        <w:tc>
          <w:tcPr>
            <w:tcW w:w="2430" w:type="dxa"/>
          </w:tcPr>
          <w:p w:rsidR="0009595A" w:rsidRDefault="004F0A49" w:rsidP="004F0A49">
            <w:pPr>
              <w:rPr>
                <w:sz w:val="24"/>
                <w:szCs w:val="24"/>
              </w:rPr>
            </w:pPr>
            <w:r w:rsidRPr="004F0A49">
              <w:rPr>
                <w:sz w:val="24"/>
                <w:szCs w:val="24"/>
              </w:rPr>
              <w:t>$20</w:t>
            </w:r>
            <w:r w:rsidR="0009595A">
              <w:rPr>
                <w:sz w:val="24"/>
                <w:szCs w:val="24"/>
              </w:rPr>
              <w:t xml:space="preserve"> </w:t>
            </w:r>
            <w:proofErr w:type="spellStart"/>
            <w:r w:rsidR="0009595A">
              <w:rPr>
                <w:sz w:val="24"/>
                <w:szCs w:val="24"/>
              </w:rPr>
              <w:t>reg</w:t>
            </w:r>
            <w:proofErr w:type="spellEnd"/>
          </w:p>
          <w:p w:rsidR="0009595A" w:rsidRDefault="0009595A" w:rsidP="004F0A49">
            <w:pPr>
              <w:rPr>
                <w:sz w:val="24"/>
                <w:szCs w:val="24"/>
              </w:rPr>
            </w:pPr>
          </w:p>
          <w:p w:rsidR="004F0A49" w:rsidRPr="00007E54" w:rsidRDefault="0009595A" w:rsidP="0009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 low income</w:t>
            </w:r>
            <w:r w:rsidR="004F0A49" w:rsidRPr="004F0A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09595A" w:rsidRPr="0009595A" w:rsidRDefault="0009595A" w:rsidP="000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F0A49" w:rsidRDefault="004F0A49" w:rsidP="0009595A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858" w:type="dxa"/>
          </w:tcPr>
          <w:p w:rsidR="004F0A49" w:rsidRPr="00007E54" w:rsidRDefault="0009595A">
            <w:pPr>
              <w:rPr>
                <w:sz w:val="24"/>
                <w:szCs w:val="24"/>
              </w:rPr>
            </w:pPr>
            <w:r w:rsidRPr="0009595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 wp14:anchorId="3C63A11A" wp14:editId="55282894">
                  <wp:extent cx="3329940" cy="1775460"/>
                  <wp:effectExtent l="0" t="0" r="3810" b="0"/>
                  <wp:docPr id="1" name="Picture 1" descr="Opt Out Fe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 Out Fe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8874D7" w:rsidRPr="00007E54" w:rsidRDefault="00AB4893">
            <w:pPr>
              <w:rPr>
                <w:b/>
                <w:sz w:val="28"/>
                <w:szCs w:val="28"/>
              </w:rPr>
            </w:pPr>
            <w:r w:rsidRPr="00007E54">
              <w:rPr>
                <w:b/>
                <w:sz w:val="28"/>
                <w:szCs w:val="28"/>
              </w:rPr>
              <w:t xml:space="preserve">Vermont: </w:t>
            </w:r>
          </w:p>
          <w:p w:rsidR="00AB4893" w:rsidRDefault="00AB4893">
            <w:pPr>
              <w:rPr>
                <w:sz w:val="28"/>
                <w:szCs w:val="28"/>
              </w:rPr>
            </w:pPr>
          </w:p>
          <w:p w:rsidR="00FA42F5" w:rsidRDefault="00FA42F5">
            <w:pPr>
              <w:rPr>
                <w:sz w:val="28"/>
                <w:szCs w:val="28"/>
              </w:rPr>
            </w:pPr>
          </w:p>
          <w:p w:rsidR="00FA42F5" w:rsidRDefault="00FA42F5">
            <w:pPr>
              <w:rPr>
                <w:sz w:val="28"/>
                <w:szCs w:val="28"/>
              </w:rPr>
            </w:pPr>
          </w:p>
          <w:p w:rsidR="00FA42F5" w:rsidRDefault="00FA42F5">
            <w:pPr>
              <w:rPr>
                <w:sz w:val="28"/>
                <w:szCs w:val="28"/>
              </w:rPr>
            </w:pPr>
          </w:p>
          <w:p w:rsidR="00AB7CC8" w:rsidRDefault="00AB7CC8">
            <w:pPr>
              <w:rPr>
                <w:sz w:val="28"/>
                <w:szCs w:val="28"/>
              </w:rPr>
            </w:pPr>
          </w:p>
          <w:p w:rsidR="00AB7CC8" w:rsidRDefault="00AB7CC8">
            <w:pPr>
              <w:rPr>
                <w:sz w:val="28"/>
                <w:szCs w:val="28"/>
              </w:rPr>
            </w:pPr>
          </w:p>
          <w:p w:rsidR="00AB7CC8" w:rsidRDefault="00AB7CC8">
            <w:pPr>
              <w:rPr>
                <w:sz w:val="28"/>
                <w:szCs w:val="28"/>
              </w:rPr>
            </w:pPr>
          </w:p>
          <w:p w:rsidR="00AB7CC8" w:rsidRPr="00007E54" w:rsidRDefault="00AB7CC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F4018A" w:rsidRDefault="0071622E" w:rsidP="0071622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lastRenderedPageBreak/>
              <w:t>NO FEE</w:t>
            </w:r>
          </w:p>
          <w:p w:rsidR="00DB38FE" w:rsidRPr="00007E54" w:rsidRDefault="00DB38FE" w:rsidP="0071622E">
            <w:pPr>
              <w:rPr>
                <w:sz w:val="24"/>
                <w:szCs w:val="24"/>
              </w:rPr>
            </w:pPr>
          </w:p>
          <w:p w:rsidR="0071622E" w:rsidRPr="00007E54" w:rsidRDefault="00DB38FE" w:rsidP="0071622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 NO FEE</w:t>
            </w:r>
            <w:r w:rsidR="0071622E" w:rsidRPr="00007E54">
              <w:rPr>
                <w:sz w:val="24"/>
                <w:szCs w:val="24"/>
              </w:rPr>
              <w:t xml:space="preserve"> to have Smart Meter removed</w:t>
            </w:r>
            <w:r w:rsidR="0071622E" w:rsidRPr="00007E54">
              <w:rPr>
                <w:rStyle w:val="FootnoteReference"/>
                <w:sz w:val="24"/>
                <w:szCs w:val="24"/>
              </w:rPr>
              <w:footnoteReference w:id="67"/>
            </w:r>
          </w:p>
          <w:p w:rsidR="0071622E" w:rsidRPr="00007E54" w:rsidRDefault="0071622E" w:rsidP="0071622E">
            <w:pPr>
              <w:rPr>
                <w:sz w:val="24"/>
                <w:szCs w:val="24"/>
              </w:rPr>
            </w:pP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4D7" w:rsidRPr="00007E54" w:rsidRDefault="0071622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</w:t>
            </w:r>
          </w:p>
        </w:tc>
        <w:tc>
          <w:tcPr>
            <w:tcW w:w="3420" w:type="dxa"/>
          </w:tcPr>
          <w:p w:rsidR="008874D7" w:rsidRPr="00F773D2" w:rsidRDefault="0071622E">
            <w:pPr>
              <w:rPr>
                <w:b/>
                <w:color w:val="FF0000"/>
                <w:sz w:val="24"/>
                <w:szCs w:val="24"/>
              </w:rPr>
            </w:pPr>
            <w:r w:rsidRPr="00F773D2">
              <w:rPr>
                <w:b/>
                <w:color w:val="FF0000"/>
                <w:sz w:val="24"/>
                <w:szCs w:val="24"/>
              </w:rPr>
              <w:t xml:space="preserve">ANALOG </w:t>
            </w:r>
          </w:p>
        </w:tc>
        <w:tc>
          <w:tcPr>
            <w:tcW w:w="6858" w:type="dxa"/>
          </w:tcPr>
          <w:p w:rsidR="008874D7" w:rsidRPr="00E46796" w:rsidRDefault="0071622E" w:rsidP="0071622E">
            <w:pPr>
              <w:numPr>
                <w:ilvl w:val="0"/>
                <w:numId w:val="6"/>
              </w:numPr>
              <w:tabs>
                <w:tab w:val="clear" w:pos="720"/>
                <w:tab w:val="num" w:pos="293"/>
                <w:tab w:val="num" w:pos="1900"/>
              </w:tabs>
              <w:ind w:left="293" w:hanging="180"/>
              <w:outlineLvl w:val="1"/>
              <w:rPr>
                <w:sz w:val="24"/>
                <w:szCs w:val="24"/>
              </w:rPr>
            </w:pPr>
            <w:r w:rsidRPr="0071622E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On May 18, 2012, Governor Peter </w:t>
            </w:r>
            <w:proofErr w:type="spellStart"/>
            <w:r w:rsidRPr="0071622E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>Shumlin</w:t>
            </w:r>
            <w:proofErr w:type="spellEnd"/>
            <w:r w:rsidRPr="0071622E">
              <w:rPr>
                <w:rFonts w:eastAsia="Times New Roman" w:cs="Times New Roman"/>
                <w:bCs/>
                <w:kern w:val="36"/>
                <w:sz w:val="24"/>
                <w:szCs w:val="24"/>
                <w:lang w:val="en"/>
              </w:rPr>
              <w:t xml:space="preserve"> signed into law S. 214 (Act 0170) allowing for smart meter installation if utility company (1) </w:t>
            </w:r>
            <w:r w:rsidRPr="007162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provides prior written notice to the customer indicating that the meter will use radio or other wireless means for two-way communication between the meter and the company and informing the customer of his or her rights; (2) allows a customer to choose not to have a wireless smart meter installed, at no additional monthly or other charge; and (3) allows a customer to require removal of a previously installed </w:t>
            </w:r>
            <w:r w:rsidRPr="0071622E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wireless smart meter for any reason and at an agreed-upon time, without incurring any charge for such removal.</w:t>
            </w:r>
            <w:r w:rsidRPr="00007E5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footnoteReference w:id="68"/>
            </w:r>
          </w:p>
          <w:p w:rsidR="00E46796" w:rsidRPr="00007E54" w:rsidRDefault="00E46796" w:rsidP="00E46796">
            <w:pPr>
              <w:tabs>
                <w:tab w:val="num" w:pos="1900"/>
              </w:tabs>
              <w:ind w:left="293"/>
              <w:outlineLvl w:val="1"/>
              <w:rPr>
                <w:sz w:val="24"/>
                <w:szCs w:val="24"/>
              </w:rPr>
            </w:pPr>
          </w:p>
        </w:tc>
      </w:tr>
      <w:tr w:rsidR="008874D7" w:rsidRPr="00007E54" w:rsidTr="00DB38FE">
        <w:tc>
          <w:tcPr>
            <w:tcW w:w="3787" w:type="dxa"/>
            <w:shd w:val="pct15" w:color="auto" w:fill="auto"/>
          </w:tcPr>
          <w:p w:rsidR="0071622E" w:rsidRPr="0071622E" w:rsidRDefault="0071622E" w:rsidP="0071622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1622E">
              <w:rPr>
                <w:rFonts w:eastAsia="Calibri" w:cs="Times New Roman"/>
                <w:b/>
                <w:sz w:val="28"/>
                <w:szCs w:val="28"/>
                <w:lang w:val="en-US"/>
              </w:rPr>
              <w:lastRenderedPageBreak/>
              <w:t>Virginia</w:t>
            </w:r>
            <w:r w:rsidRPr="00007E54">
              <w:rPr>
                <w:rFonts w:eastAsia="Calibri" w:cs="Times New Roman"/>
                <w:sz w:val="28"/>
                <w:szCs w:val="28"/>
                <w:lang w:val="en-US"/>
              </w:rPr>
              <w:t>:</w:t>
            </w:r>
            <w:r w:rsidRPr="00007E54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07E54">
              <w:rPr>
                <w:rFonts w:eastAsia="Calibri" w:cs="Times New Roman"/>
                <w:sz w:val="24"/>
                <w:szCs w:val="24"/>
                <w:lang w:val="en-US"/>
              </w:rPr>
              <w:t>Dominion Virginia Power</w:t>
            </w:r>
          </w:p>
          <w:p w:rsidR="008874D7" w:rsidRPr="00007E54" w:rsidRDefault="008874D7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874D7" w:rsidRPr="00007E54" w:rsidRDefault="00DB38FE" w:rsidP="00DB38F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 currently, but Dominion Virginia Power will be going before the State Corporation Commission of Virginia and requesting to charge fees.</w:t>
            </w:r>
            <w:r w:rsidR="00AB7CC8">
              <w:rPr>
                <w:rStyle w:val="FootnoteReference"/>
                <w:sz w:val="24"/>
                <w:szCs w:val="24"/>
              </w:rPr>
              <w:footnoteReference w:id="69"/>
            </w:r>
          </w:p>
        </w:tc>
        <w:tc>
          <w:tcPr>
            <w:tcW w:w="2430" w:type="dxa"/>
          </w:tcPr>
          <w:p w:rsidR="008874D7" w:rsidRPr="00007E54" w:rsidRDefault="00DB38FE" w:rsidP="00DB38F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 FEE currently, but Dominion Virginia Power will be going before the State Corporation Commission of Virginia and requesting to charge fees.</w:t>
            </w:r>
          </w:p>
        </w:tc>
        <w:tc>
          <w:tcPr>
            <w:tcW w:w="3420" w:type="dxa"/>
          </w:tcPr>
          <w:p w:rsidR="008874D7" w:rsidRPr="00007E54" w:rsidRDefault="00DB38FE" w:rsidP="00DB38F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>NON-COMMUNICATING METERS - smart meters with both the two-way communications and data storage features disabled.</w:t>
            </w:r>
          </w:p>
        </w:tc>
        <w:tc>
          <w:tcPr>
            <w:tcW w:w="6858" w:type="dxa"/>
          </w:tcPr>
          <w:p w:rsidR="008874D7" w:rsidRPr="00007E54" w:rsidRDefault="00DB38FE" w:rsidP="00DB38FE">
            <w:pPr>
              <w:rPr>
                <w:sz w:val="24"/>
                <w:szCs w:val="24"/>
              </w:rPr>
            </w:pPr>
            <w:r w:rsidRPr="00007E54">
              <w:rPr>
                <w:sz w:val="24"/>
                <w:szCs w:val="24"/>
              </w:rPr>
              <w:t xml:space="preserve">Dominion Virginia Power </w:t>
            </w:r>
            <w:r w:rsidR="00007E54" w:rsidRPr="00007E54">
              <w:rPr>
                <w:sz w:val="24"/>
                <w:szCs w:val="24"/>
              </w:rPr>
              <w:t>has</w:t>
            </w:r>
            <w:r w:rsidRPr="00007E54">
              <w:rPr>
                <w:sz w:val="24"/>
                <w:szCs w:val="24"/>
              </w:rPr>
              <w:t xml:space="preserve"> eliminated from all the meters the 2nd antenna that keeps track of what appliances are using how much electricity at any given time.</w:t>
            </w:r>
            <w:r w:rsidR="00007E54" w:rsidRPr="00007E54">
              <w:rPr>
                <w:rStyle w:val="FootnoteReference"/>
                <w:sz w:val="24"/>
                <w:szCs w:val="24"/>
              </w:rPr>
              <w:footnoteReference w:id="70"/>
            </w:r>
          </w:p>
        </w:tc>
      </w:tr>
      <w:tr w:rsidR="00AB4AFF" w:rsidRPr="00007E54" w:rsidTr="00DB38FE">
        <w:tc>
          <w:tcPr>
            <w:tcW w:w="3787" w:type="dxa"/>
            <w:shd w:val="pct15" w:color="auto" w:fill="auto"/>
          </w:tcPr>
          <w:p w:rsidR="00AB4AFF" w:rsidRPr="00AB4AFF" w:rsidRDefault="00AB4AFF" w:rsidP="0071622E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Washington State: </w:t>
            </w:r>
            <w:r w:rsidRPr="00AB4AFF">
              <w:rPr>
                <w:rFonts w:eastAsia="Calibri" w:cs="Times New Roman"/>
                <w:sz w:val="24"/>
                <w:szCs w:val="24"/>
                <w:lang w:val="en-US"/>
              </w:rPr>
              <w:t>Port Angeles City Council Public Works and Utilities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AB4AFF" w:rsidRPr="0071622E" w:rsidRDefault="00AB4AFF" w:rsidP="0071622E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1" w:type="dxa"/>
          </w:tcPr>
          <w:p w:rsidR="00AB4AFF" w:rsidRPr="00007E54" w:rsidRDefault="00AB4AFF" w:rsidP="00C1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FEE </w:t>
            </w:r>
            <w:r w:rsidR="00C17DF8">
              <w:rPr>
                <w:sz w:val="24"/>
                <w:szCs w:val="24"/>
              </w:rPr>
              <w:t xml:space="preserve"> -   Smart Meter Program ended </w:t>
            </w:r>
          </w:p>
        </w:tc>
        <w:tc>
          <w:tcPr>
            <w:tcW w:w="2430" w:type="dxa"/>
          </w:tcPr>
          <w:p w:rsidR="00AB4AFF" w:rsidRPr="00007E54" w:rsidRDefault="00AB4AFF" w:rsidP="00DB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FEE</w:t>
            </w:r>
          </w:p>
        </w:tc>
        <w:tc>
          <w:tcPr>
            <w:tcW w:w="3420" w:type="dxa"/>
          </w:tcPr>
          <w:p w:rsidR="00AB4AFF" w:rsidRPr="00007E54" w:rsidRDefault="00AB4AFF" w:rsidP="00C17DF8">
            <w:pPr>
              <w:rPr>
                <w:sz w:val="24"/>
                <w:szCs w:val="24"/>
              </w:rPr>
            </w:pPr>
            <w:r w:rsidRPr="00AB4AFF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AB4AFF">
              <w:rPr>
                <w:sz w:val="24"/>
                <w:szCs w:val="24"/>
              </w:rPr>
              <w:t xml:space="preserve">Smart-meter components that wirelessly transmit will be removed </w:t>
            </w:r>
          </w:p>
        </w:tc>
        <w:tc>
          <w:tcPr>
            <w:tcW w:w="6858" w:type="dxa"/>
          </w:tcPr>
          <w:p w:rsidR="00AB4AFF" w:rsidRPr="00AB4AFF" w:rsidRDefault="00AB4AFF" w:rsidP="00AB4AFF">
            <w:pPr>
              <w:rPr>
                <w:sz w:val="24"/>
                <w:szCs w:val="24"/>
              </w:rPr>
            </w:pPr>
            <w:r w:rsidRPr="00AB4AFF">
              <w:rPr>
                <w:sz w:val="24"/>
                <w:szCs w:val="24"/>
              </w:rPr>
              <w:t>City residents voiced repeated objections to the project, citing health concerns over the electromagnetic energy employed by the wireless devices.</w:t>
            </w:r>
          </w:p>
          <w:p w:rsidR="00AB4AFF" w:rsidRDefault="00AB4AFF" w:rsidP="00AB4AFF">
            <w:pPr>
              <w:rPr>
                <w:sz w:val="24"/>
                <w:szCs w:val="24"/>
              </w:rPr>
            </w:pPr>
            <w:r w:rsidRPr="00AB4AFF">
              <w:rPr>
                <w:sz w:val="24"/>
                <w:szCs w:val="24"/>
              </w:rPr>
              <w:t>City Council approve</w:t>
            </w:r>
            <w:r w:rsidR="00C17DF8">
              <w:rPr>
                <w:sz w:val="24"/>
                <w:szCs w:val="24"/>
              </w:rPr>
              <w:t>d</w:t>
            </w:r>
            <w:r w:rsidRPr="00AB4AFF">
              <w:rPr>
                <w:sz w:val="24"/>
                <w:szCs w:val="24"/>
              </w:rPr>
              <w:t xml:space="preserve"> a $1.8 million settl</w:t>
            </w:r>
            <w:r w:rsidR="00C17DF8">
              <w:rPr>
                <w:sz w:val="24"/>
                <w:szCs w:val="24"/>
              </w:rPr>
              <w:t xml:space="preserve">ement with Mueller Systems </w:t>
            </w:r>
            <w:r w:rsidR="00010699">
              <w:rPr>
                <w:sz w:val="24"/>
                <w:szCs w:val="24"/>
              </w:rPr>
              <w:t>LLC to</w:t>
            </w:r>
            <w:r w:rsidR="00C17DF8">
              <w:rPr>
                <w:sz w:val="24"/>
                <w:szCs w:val="24"/>
              </w:rPr>
              <w:t xml:space="preserve"> </w:t>
            </w:r>
            <w:r w:rsidRPr="00AB4AFF">
              <w:rPr>
                <w:sz w:val="24"/>
                <w:szCs w:val="24"/>
              </w:rPr>
              <w:t>end</w:t>
            </w:r>
            <w:r w:rsidR="00C17DF8">
              <w:rPr>
                <w:sz w:val="24"/>
                <w:szCs w:val="24"/>
              </w:rPr>
              <w:t xml:space="preserve"> the “Smart” Meter program</w:t>
            </w:r>
            <w:r w:rsidR="00010699">
              <w:rPr>
                <w:sz w:val="24"/>
                <w:szCs w:val="24"/>
              </w:rPr>
              <w:t xml:space="preserve">. All </w:t>
            </w:r>
            <w:r w:rsidRPr="00AB4AFF">
              <w:rPr>
                <w:sz w:val="24"/>
                <w:szCs w:val="24"/>
              </w:rPr>
              <w:t xml:space="preserve">water and </w:t>
            </w:r>
          </w:p>
          <w:p w:rsidR="00010699" w:rsidRPr="00AB4AFF" w:rsidRDefault="00010699" w:rsidP="00A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B4AFF">
              <w:rPr>
                <w:sz w:val="24"/>
                <w:szCs w:val="24"/>
              </w:rPr>
              <w:t xml:space="preserve">lectric meters </w:t>
            </w:r>
            <w:r>
              <w:rPr>
                <w:sz w:val="24"/>
                <w:szCs w:val="24"/>
              </w:rPr>
              <w:t>will be free of</w:t>
            </w:r>
            <w:r w:rsidRPr="00AB4AF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controversial, electromagnetic S</w:t>
            </w:r>
            <w:r w:rsidRPr="00AB4AFF">
              <w:rPr>
                <w:sz w:val="24"/>
                <w:szCs w:val="24"/>
              </w:rPr>
              <w:t xml:space="preserve">mart </w:t>
            </w:r>
            <w:r>
              <w:rPr>
                <w:sz w:val="24"/>
                <w:szCs w:val="24"/>
              </w:rPr>
              <w:t>M</w:t>
            </w:r>
            <w:r w:rsidRPr="00AB4AFF">
              <w:rPr>
                <w:sz w:val="24"/>
                <w:szCs w:val="24"/>
              </w:rPr>
              <w:t>eter components</w:t>
            </w:r>
            <w:r>
              <w:rPr>
                <w:sz w:val="24"/>
                <w:szCs w:val="24"/>
              </w:rPr>
              <w:t>.</w:t>
            </w:r>
            <w:r w:rsidRPr="00AB4AFF">
              <w:rPr>
                <w:sz w:val="24"/>
                <w:szCs w:val="24"/>
              </w:rPr>
              <w:t xml:space="preserve"> </w:t>
            </w:r>
            <w:r>
              <w:rPr>
                <w:rStyle w:val="FootnoteReference"/>
                <w:sz w:val="24"/>
                <w:szCs w:val="24"/>
              </w:rPr>
              <w:footnoteReference w:id="71"/>
            </w:r>
          </w:p>
          <w:p w:rsidR="00AB4AFF" w:rsidRPr="00007E54" w:rsidRDefault="00AB4AFF" w:rsidP="00DB38FE">
            <w:pPr>
              <w:rPr>
                <w:sz w:val="24"/>
                <w:szCs w:val="24"/>
              </w:rPr>
            </w:pPr>
          </w:p>
        </w:tc>
      </w:tr>
      <w:tr w:rsidR="00F46840" w:rsidRPr="00007E54" w:rsidTr="00DB38FE">
        <w:tc>
          <w:tcPr>
            <w:tcW w:w="3787" w:type="dxa"/>
            <w:shd w:val="pct15" w:color="auto" w:fill="auto"/>
          </w:tcPr>
          <w:p w:rsidR="00F46840" w:rsidRDefault="00F46840" w:rsidP="0071622E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Guam: </w:t>
            </w:r>
            <w:r w:rsidRPr="00F46840">
              <w:rPr>
                <w:rFonts w:eastAsia="Calibri" w:cs="Times New Roman"/>
                <w:sz w:val="28"/>
                <w:szCs w:val="28"/>
                <w:lang w:val="en-US"/>
              </w:rPr>
              <w:t>Guam Power Authority</w:t>
            </w:r>
          </w:p>
        </w:tc>
        <w:tc>
          <w:tcPr>
            <w:tcW w:w="2441" w:type="dxa"/>
          </w:tcPr>
          <w:p w:rsidR="00F46840" w:rsidRDefault="00F46840" w:rsidP="00C17DF8">
            <w:pPr>
              <w:rPr>
                <w:sz w:val="24"/>
                <w:szCs w:val="24"/>
              </w:rPr>
            </w:pPr>
            <w:r w:rsidRPr="00F46840">
              <w:rPr>
                <w:sz w:val="24"/>
                <w:szCs w:val="24"/>
              </w:rPr>
              <w:t>approximately $235</w:t>
            </w:r>
            <w:r w:rsidR="00E42107">
              <w:rPr>
                <w:sz w:val="24"/>
                <w:szCs w:val="24"/>
              </w:rPr>
              <w:t xml:space="preserve"> (proposed)</w:t>
            </w:r>
            <w:r w:rsidR="00E42107">
              <w:rPr>
                <w:rStyle w:val="FootnoteReference"/>
                <w:sz w:val="24"/>
                <w:szCs w:val="24"/>
              </w:rPr>
              <w:footnoteReference w:id="72"/>
            </w:r>
          </w:p>
        </w:tc>
        <w:tc>
          <w:tcPr>
            <w:tcW w:w="2430" w:type="dxa"/>
          </w:tcPr>
          <w:p w:rsidR="00F46840" w:rsidRDefault="00F46840" w:rsidP="00F46840">
            <w:pPr>
              <w:rPr>
                <w:sz w:val="24"/>
                <w:szCs w:val="24"/>
              </w:rPr>
            </w:pPr>
            <w:r w:rsidRPr="00F46840">
              <w:rPr>
                <w:sz w:val="24"/>
                <w:szCs w:val="24"/>
              </w:rPr>
              <w:t>$18.33</w:t>
            </w:r>
            <w:r>
              <w:rPr>
                <w:rStyle w:val="FootnoteReference"/>
                <w:sz w:val="24"/>
                <w:szCs w:val="24"/>
              </w:rPr>
              <w:footnoteReference w:id="73"/>
            </w:r>
            <w:r w:rsidRPr="00F46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46840" w:rsidRPr="00AB4AFF" w:rsidRDefault="00F46840" w:rsidP="00C17DF8">
            <w:pPr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F46840" w:rsidRPr="00AB4AFF" w:rsidRDefault="00F46840" w:rsidP="00AB4AFF">
            <w:pPr>
              <w:rPr>
                <w:sz w:val="24"/>
                <w:szCs w:val="24"/>
              </w:rPr>
            </w:pPr>
          </w:p>
        </w:tc>
      </w:tr>
    </w:tbl>
    <w:p w:rsidR="008874D7" w:rsidRDefault="008874D7">
      <w:pPr>
        <w:rPr>
          <w:sz w:val="24"/>
          <w:szCs w:val="24"/>
        </w:rPr>
      </w:pPr>
    </w:p>
    <w:p w:rsidR="0003145C" w:rsidRDefault="0003145C">
      <w:pPr>
        <w:rPr>
          <w:sz w:val="24"/>
          <w:szCs w:val="24"/>
        </w:rPr>
      </w:pPr>
    </w:p>
    <w:p w:rsidR="0003145C" w:rsidRDefault="0003145C">
      <w:pPr>
        <w:rPr>
          <w:sz w:val="24"/>
          <w:szCs w:val="24"/>
        </w:rPr>
      </w:pPr>
    </w:p>
    <w:p w:rsidR="0003145C" w:rsidRDefault="0003145C">
      <w:pPr>
        <w:rPr>
          <w:sz w:val="24"/>
          <w:szCs w:val="24"/>
        </w:rPr>
      </w:pPr>
    </w:p>
    <w:p w:rsidR="0003145C" w:rsidRPr="00007E54" w:rsidRDefault="0003145C">
      <w:pPr>
        <w:rPr>
          <w:sz w:val="24"/>
          <w:szCs w:val="24"/>
        </w:rPr>
      </w:pPr>
    </w:p>
    <w:sectPr w:rsidR="0003145C" w:rsidRPr="00007E54" w:rsidSect="008874D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C8" w:rsidRDefault="002727C8" w:rsidP="0061792D">
      <w:pPr>
        <w:spacing w:after="0" w:line="240" w:lineRule="auto"/>
      </w:pPr>
      <w:r>
        <w:separator/>
      </w:r>
    </w:p>
  </w:endnote>
  <w:endnote w:type="continuationSeparator" w:id="0">
    <w:p w:rsidR="002727C8" w:rsidRDefault="002727C8" w:rsidP="0061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C8" w:rsidRDefault="002727C8" w:rsidP="0061792D">
      <w:pPr>
        <w:spacing w:after="0" w:line="240" w:lineRule="auto"/>
      </w:pPr>
      <w:r>
        <w:separator/>
      </w:r>
    </w:p>
  </w:footnote>
  <w:footnote w:type="continuationSeparator" w:id="0">
    <w:p w:rsidR="002727C8" w:rsidRDefault="002727C8" w:rsidP="0061792D">
      <w:pPr>
        <w:spacing w:after="0" w:line="240" w:lineRule="auto"/>
      </w:pPr>
      <w:r>
        <w:continuationSeparator/>
      </w:r>
    </w:p>
  </w:footnote>
  <w:footnote w:id="1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2">
    <w:p w:rsidR="00FF6043" w:rsidRPr="00D45166" w:rsidRDefault="00FF6043" w:rsidP="00F236F5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“legacy meter” means an electricity meter, other than a smart meter or a radio-off meter, that is of a type in use by the authority </w:t>
      </w:r>
      <w:hyperlink r:id="rId1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http://www.bcuc.com/Documents/SpecialDirections/2013/OIC-391-SD4-BCHSMI-Options.pdf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 </w:t>
      </w:r>
    </w:p>
    <w:p w:rsidR="00FF6043" w:rsidRPr="00D45166" w:rsidRDefault="00FF6043" w:rsidP="00F236F5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3">
    <w:p w:rsidR="00FF6043" w:rsidRPr="00D45166" w:rsidRDefault="00FF6043" w:rsidP="00F236F5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“radio-off meter”  means  a smart meter adjusted so that the meters components that transmit data by radio are deactivated </w:t>
      </w:r>
      <w:hyperlink r:id="rId2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http://www.bcuc.com/Documents/SpecialDirections/2013/OIC-391-SD4-BCHSMI-Options.pdf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 </w:t>
      </w:r>
    </w:p>
    <w:p w:rsidR="00FF6043" w:rsidRPr="00D45166" w:rsidRDefault="00FF6043" w:rsidP="00F236F5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4">
    <w:p w:rsidR="00FF6043" w:rsidRPr="00D45166" w:rsidRDefault="00FF6043" w:rsidP="008A679D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BC Hydro: METER CHOICES </w:t>
      </w:r>
      <w:hyperlink r:id="rId3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http://www.bchydro.com/energy-in-bc/projects/smart_metering_infrastructure_program/smart_meter_installation/installation_preparation/meter-choice.html?WT.mc_id=rd_meterchoice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8A679D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5">
    <w:p w:rsidR="00FF6043" w:rsidRPr="00D45166" w:rsidRDefault="00FF6043" w:rsidP="008A679D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BC Utilities Commission Order G-166-13. </w:t>
      </w:r>
      <w:r w:rsidRPr="00D45166">
        <w:rPr>
          <w:rFonts w:asciiTheme="minorHAnsi" w:hAnsiTheme="minorHAnsi"/>
          <w:sz w:val="22"/>
          <w:szCs w:val="22"/>
        </w:rPr>
        <w:cr/>
        <w:t xml:space="preserve"> </w:t>
      </w:r>
      <w:hyperlink r:id="rId4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http://www.bcuc.com/Documents/Proceedings/2013/DOC_36246_A-1_G-166-13_BCH-Meter-Choice-Program.pdf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8A679D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6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April 25, 2014 - BC Hydro Application for Approval of Charges Related to Meter Choices Program ~ Decision  </w:t>
      </w:r>
      <w:hyperlink r:id="rId5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http://www.bcuc.com/Documents/Proceedings/2014/DOC_41266_04-25-2014_BCH%20Meter%20Choices_Decision_G-59-14.pdf</w:t>
        </w:r>
      </w:hyperlink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Fonts w:asciiTheme="minorHAnsi" w:hAnsiTheme="minorHAnsi"/>
          <w:sz w:val="22"/>
          <w:szCs w:val="22"/>
        </w:rPr>
        <w:t xml:space="preserve">Table </w:t>
      </w:r>
      <w:proofErr w:type="spellStart"/>
      <w:r w:rsidRPr="00D45166">
        <w:rPr>
          <w:rFonts w:asciiTheme="minorHAnsi" w:hAnsiTheme="minorHAnsi"/>
          <w:sz w:val="22"/>
          <w:szCs w:val="22"/>
        </w:rPr>
        <w:t>A</w:t>
      </w:r>
      <w:proofErr w:type="spellEnd"/>
      <w:r w:rsidRPr="00D45166">
        <w:rPr>
          <w:rFonts w:asciiTheme="minorHAnsi" w:hAnsiTheme="minorHAnsi"/>
          <w:sz w:val="22"/>
          <w:szCs w:val="22"/>
        </w:rPr>
        <w:t xml:space="preserve"> Initial, Monthly and Exit Charges,  page 7 summarizes  fees </w:t>
      </w:r>
    </w:p>
  </w:footnote>
  <w:footnote w:id="7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http://www.fortisbc.com/About/ProjectsPlanning/ElecUtility/ProjectsInYourCommunity/AdvancedMeteringInfrastructure/Pages/Radio-off-option.aspx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8">
    <w:p w:rsidR="00FF6043" w:rsidRDefault="00FF6043" w:rsidP="00EA1B34">
      <w:pPr>
        <w:pStyle w:val="FootnoteText"/>
      </w:pPr>
    </w:p>
    <w:p w:rsidR="00FF6043" w:rsidRDefault="00FF6043" w:rsidP="00EA1B34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A1B34">
        <w:rPr>
          <w:rFonts w:asciiTheme="minorHAnsi" w:hAnsiTheme="minorHAnsi"/>
          <w:b/>
          <w:sz w:val="22"/>
          <w:szCs w:val="22"/>
        </w:rPr>
        <w:t>Quebec energy board cuts fees for smart-meter opt-out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EA1B34">
        <w:rPr>
          <w:rFonts w:asciiTheme="minorHAnsi" w:hAnsiTheme="minorHAnsi"/>
          <w:b/>
          <w:sz w:val="22"/>
          <w:szCs w:val="22"/>
        </w:rPr>
        <w:t>Hydro-Québec ordered to reduce opt-out fee by $33</w:t>
      </w:r>
      <w:r>
        <w:rPr>
          <w:rFonts w:asciiTheme="minorHAnsi" w:hAnsiTheme="minorHAnsi"/>
          <w:b/>
          <w:sz w:val="22"/>
          <w:szCs w:val="22"/>
        </w:rPr>
        <w:t xml:space="preserve">,  </w:t>
      </w:r>
      <w:r w:rsidRPr="00EA1B34">
        <w:rPr>
          <w:rFonts w:asciiTheme="minorHAnsi" w:hAnsiTheme="minorHAnsi"/>
          <w:sz w:val="22"/>
          <w:szCs w:val="22"/>
        </w:rPr>
        <w:t xml:space="preserve">CBC News:Sep 24, 2014 </w:t>
      </w:r>
      <w:hyperlink r:id="rId7" w:history="1">
        <w:r w:rsidRPr="0007079E">
          <w:rPr>
            <w:rStyle w:val="Hyperlink"/>
            <w:rFonts w:asciiTheme="minorHAnsi" w:hAnsiTheme="minorHAnsi"/>
            <w:sz w:val="22"/>
            <w:szCs w:val="22"/>
          </w:rPr>
          <w:t>http://www.cbc.ca/m/touch/canada/montreal/story/1.2776587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F6043" w:rsidRPr="00EA1B34" w:rsidRDefault="00FF6043" w:rsidP="00EA1B34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9">
    <w:p w:rsidR="00FF6043" w:rsidRDefault="00FF6043" w:rsidP="00390777">
      <w:pPr>
        <w:pStyle w:val="FootnoteText"/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Hydro-Québec  to reduce opt-out cost for smart meters,</w:t>
      </w:r>
      <w:r w:rsidRPr="00D45166">
        <w:rPr>
          <w:rFonts w:asciiTheme="minorHAnsi" w:hAnsiTheme="minorHAnsi"/>
          <w:sz w:val="22"/>
          <w:szCs w:val="22"/>
        </w:rPr>
        <w:t xml:space="preserve"> Montréal Gazette,    November 22, 2013 </w:t>
      </w:r>
    </w:p>
    <w:p w:rsidR="00FF6043" w:rsidRPr="00D45166" w:rsidRDefault="00FF6043" w:rsidP="00390777">
      <w:pPr>
        <w:pStyle w:val="FootnoteText"/>
        <w:rPr>
          <w:rFonts w:asciiTheme="minorHAnsi" w:hAnsiTheme="minorHAnsi"/>
          <w:sz w:val="22"/>
          <w:szCs w:val="22"/>
        </w:rPr>
      </w:pPr>
      <w:hyperlink r:id="rId8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HTTP://WWW.MONTREALGAZETTE.COM/BUSINESS/HYDRO+QU%C3%A9BEC+WANTS+REDUCE+COST+SMART+METERS/9202667/STORY.HTML</w:t>
        </w:r>
      </w:hyperlink>
    </w:p>
    <w:p w:rsidR="00FF6043" w:rsidRPr="00D45166" w:rsidRDefault="00FF6043" w:rsidP="007E3762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10">
    <w:p w:rsidR="00FF6043" w:rsidRDefault="00FF6043" w:rsidP="00467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777">
        <w:rPr>
          <w:rFonts w:asciiTheme="minorHAnsi" w:hAnsiTheme="minorHAnsi"/>
          <w:b/>
          <w:sz w:val="22"/>
          <w:szCs w:val="22"/>
        </w:rPr>
        <w:t>Hydro-Québec ordered to reduce opt-out fee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CBC News, </w:t>
      </w:r>
      <w:r w:rsidRPr="00390777">
        <w:rPr>
          <w:rFonts w:asciiTheme="minorHAnsi" w:hAnsiTheme="minorHAnsi"/>
          <w:sz w:val="22"/>
          <w:szCs w:val="22"/>
        </w:rPr>
        <w:t>Sep 24, 2014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6043" w:rsidRDefault="00FF6043" w:rsidP="0046703E">
      <w:pPr>
        <w:pStyle w:val="FootnoteText"/>
      </w:pPr>
    </w:p>
  </w:footnote>
  <w:footnote w:id="11">
    <w:p w:rsidR="00FF6043" w:rsidRPr="00D45166" w:rsidRDefault="00FF6043" w:rsidP="00B14656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City brings in promised opt-out from RF Hydro Meters </w:t>
      </w:r>
      <w:r w:rsidRPr="00D45166">
        <w:rPr>
          <w:rFonts w:asciiTheme="minorHAnsi" w:hAnsiTheme="minorHAnsi"/>
          <w:sz w:val="22"/>
          <w:szCs w:val="22"/>
        </w:rPr>
        <w:t xml:space="preserve">, Westmount Independent, April 15, 2014 </w:t>
      </w:r>
      <w:hyperlink r:id="rId9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http://citizensforsafetechnology.org/City-brings-in-promised-optout-from-RF-Hydro-Meters--Westmount-Quebec,15,3880</w:t>
        </w:r>
      </w:hyperlink>
    </w:p>
    <w:p w:rsidR="00FF6043" w:rsidRPr="00D45166" w:rsidRDefault="00FF6043" w:rsidP="00B14656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Fonts w:asciiTheme="minorHAnsi" w:hAnsiTheme="minorHAnsi"/>
          <w:sz w:val="22"/>
          <w:szCs w:val="22"/>
        </w:rPr>
        <w:t xml:space="preserve">Pdf of original article:  </w:t>
      </w:r>
      <w:hyperlink r:id="rId10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http://www.westmountindependent.com/WIv8.4c.pdf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 </w:t>
      </w: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12">
    <w:p w:rsidR="00FF6043" w:rsidRPr="00D45166" w:rsidRDefault="00FF6043" w:rsidP="0061792D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61792D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Utility 'smart meters' raise health, expense concerns,</w:t>
      </w:r>
      <w:r w:rsidRPr="00D45166">
        <w:rPr>
          <w:rFonts w:asciiTheme="minorHAnsi" w:hAnsiTheme="minorHAnsi"/>
          <w:sz w:val="22"/>
          <w:szCs w:val="22"/>
        </w:rPr>
        <w:t xml:space="preserve"> Arizona Daily Star, May 16, 2013 </w:t>
      </w:r>
      <w:hyperlink r:id="rId11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http://azstarnet.com/mobi/latest/article_ed579a26-59b3-5dfe-ad09-cf5168f44025.html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 </w:t>
      </w:r>
    </w:p>
    <w:p w:rsidR="00FF6043" w:rsidRPr="00D45166" w:rsidRDefault="00FF6043" w:rsidP="0061792D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13">
    <w:p w:rsidR="00FF6043" w:rsidRPr="00761A88" w:rsidRDefault="00FF6043" w:rsidP="00341A9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kern w:val="36"/>
          <w:sz w:val="24"/>
          <w:szCs w:val="24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761A88">
        <w:rPr>
          <w:rFonts w:eastAsia="Times New Roman" w:cs="Times New Roman"/>
          <w:b/>
          <w:bCs/>
          <w:kern w:val="36"/>
          <w:lang w:val="en"/>
        </w:rPr>
        <w:t>State settles 'smart' meter debate,</w:t>
      </w:r>
      <w:r w:rsidRPr="00761A88">
        <w:rPr>
          <w:rFonts w:eastAsia="Times New Roman" w:cs="Times New Roman"/>
          <w:bCs/>
          <w:kern w:val="36"/>
          <w:lang w:val="en"/>
        </w:rPr>
        <w:t xml:space="preserve"> The Republic | azcentral.com, December 13, 2014 </w:t>
      </w:r>
      <w:hyperlink r:id="rId12" w:history="1">
        <w:r w:rsidRPr="00761A88">
          <w:rPr>
            <w:rFonts w:eastAsia="Times New Roman" w:cs="Times New Roman"/>
            <w:bCs/>
            <w:color w:val="0000FF" w:themeColor="hyperlink"/>
            <w:kern w:val="36"/>
            <w:u w:val="single"/>
            <w:lang w:val="en"/>
          </w:rPr>
          <w:t>http://www.azcentral.com/story/money/business/2014/12/12/state-settles-smart-meter-debate/20343257/</w:t>
        </w:r>
      </w:hyperlink>
    </w:p>
    <w:p w:rsidR="00FF6043" w:rsidRDefault="00FF6043" w:rsidP="00341A9B">
      <w:pPr>
        <w:pStyle w:val="FootnoteText"/>
      </w:pPr>
    </w:p>
  </w:footnote>
  <w:footnote w:id="14">
    <w:p w:rsidR="00FF6043" w:rsidRDefault="00FF6043" w:rsidP="00D174D8">
      <w:pPr>
        <w:pStyle w:val="FootnoteText"/>
      </w:pPr>
      <w:r>
        <w:rPr>
          <w:rStyle w:val="FootnoteReference"/>
        </w:rPr>
        <w:footnoteRef/>
      </w:r>
      <w:r w:rsidRPr="00D174D8">
        <w:t xml:space="preserve">Docket No. E-01345A-13-0069 </w:t>
      </w:r>
      <w:r>
        <w:t xml:space="preserve"> </w:t>
      </w:r>
      <w:r w:rsidRPr="00D174D8">
        <w:t>BEFORE THE</w:t>
      </w:r>
      <w:r>
        <w:t xml:space="preserve"> ARIZONA CORPORATION COMMISSION:  IN THE MATER OF ARIZONA PUBLIC SERVICE COMPANY APPLICATION FOR APPROVAL OF AUTOMATED METER OPT-OUT SERVICE SCHEDULE 17   </w:t>
      </w:r>
      <w:hyperlink r:id="rId13" w:history="1">
        <w:r w:rsidRPr="00B333E0">
          <w:rPr>
            <w:rStyle w:val="Hyperlink"/>
          </w:rPr>
          <w:t>http://images.edocket.azcc.gov/docketpdf/0000159381.pdf</w:t>
        </w:r>
      </w:hyperlink>
      <w:r>
        <w:t xml:space="preserve"> </w:t>
      </w:r>
    </w:p>
  </w:footnote>
  <w:footnote w:id="15">
    <w:p w:rsidR="00FF6043" w:rsidRDefault="00FF6043" w:rsidP="007A3EF3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7A3EF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APS smart meters worry residents, </w:t>
      </w:r>
      <w:r w:rsidRPr="00D45166">
        <w:rPr>
          <w:rFonts w:asciiTheme="minorHAnsi" w:hAnsiTheme="minorHAnsi"/>
          <w:sz w:val="22"/>
          <w:szCs w:val="22"/>
        </w:rPr>
        <w:t xml:space="preserve">Verde Independent, </w:t>
      </w:r>
      <w:r w:rsidRPr="00D45166">
        <w:rPr>
          <w:rFonts w:asciiTheme="minorHAnsi" w:hAnsiTheme="minorHAnsi"/>
          <w:b/>
          <w:sz w:val="22"/>
          <w:szCs w:val="22"/>
        </w:rPr>
        <w:t xml:space="preserve"> </w:t>
      </w:r>
      <w:r w:rsidRPr="00D45166">
        <w:rPr>
          <w:rFonts w:asciiTheme="minorHAnsi" w:hAnsiTheme="minorHAnsi"/>
          <w:sz w:val="22"/>
          <w:szCs w:val="22"/>
        </w:rPr>
        <w:t xml:space="preserve">Oct 11, 2013  </w:t>
      </w:r>
      <w:hyperlink r:id="rId14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http://verdenews.com/main.asp?SectionID=1&amp;SubsectionID=1&amp;ArticleID=56641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7A3EF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16">
    <w:p w:rsidR="00FF6043" w:rsidRPr="00D45166" w:rsidRDefault="00FF6043" w:rsidP="00177081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PUC Orders PG&amp;E to Offer Analog Meters as Sole Smart Meter Opt-Out Option,</w:t>
      </w:r>
      <w:r w:rsidRPr="00D45166">
        <w:rPr>
          <w:rFonts w:asciiTheme="minorHAnsi" w:hAnsiTheme="minorHAnsi"/>
          <w:sz w:val="22"/>
          <w:szCs w:val="22"/>
        </w:rPr>
        <w:t xml:space="preserve"> La Mesa – Mount Helix Patch, January 17, 2012,  </w:t>
      </w:r>
      <w:hyperlink r:id="rId15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http://lamesa.patch.com/groups/susan-brinchmans-blog/p/bp--puc-orders-pge-to-offer-analog-meters-as-smart-me4240b673a5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</w:t>
      </w:r>
    </w:p>
    <w:p w:rsidR="00FF6043" w:rsidRPr="00D45166" w:rsidRDefault="00FF6043" w:rsidP="00177081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Fonts w:asciiTheme="minorHAnsi" w:hAnsiTheme="minorHAnsi"/>
          <w:sz w:val="22"/>
          <w:szCs w:val="22"/>
        </w:rPr>
        <w:t xml:space="preserve">   </w:t>
      </w:r>
    </w:p>
  </w:footnote>
  <w:footnote w:id="17">
    <w:p w:rsidR="00FF6043" w:rsidRPr="00D45166" w:rsidRDefault="00FF6043" w:rsidP="00177081">
      <w:pPr>
        <w:autoSpaceDE w:val="0"/>
        <w:autoSpaceDN w:val="0"/>
        <w:adjustRightInd w:val="0"/>
        <w:ind w:left="180" w:hanging="180"/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b/>
        </w:rPr>
        <w:t xml:space="preserve">California Public Utilities Commission’s Decision Modifying Pacific Gas and Electric Company’s </w:t>
      </w:r>
      <w:proofErr w:type="spellStart"/>
      <w:r w:rsidRPr="00D45166">
        <w:rPr>
          <w:b/>
        </w:rPr>
        <w:t>SmartMeter</w:t>
      </w:r>
      <w:proofErr w:type="spellEnd"/>
      <w:r w:rsidRPr="00D45166">
        <w:rPr>
          <w:b/>
        </w:rPr>
        <w:t xml:space="preserve"> Program to Include an Opt-out Plan:</w:t>
      </w:r>
      <w:r w:rsidRPr="00D45166">
        <w:t xml:space="preserve">   </w:t>
      </w:r>
      <w:hyperlink r:id="rId16" w:history="1">
        <w:r w:rsidRPr="00D45166">
          <w:rPr>
            <w:rStyle w:val="Hyperlink"/>
          </w:rPr>
          <w:t>http://docs.cpuc.ca.gov/word_pdf/AGENDA_DECISION/158309.pdf</w:t>
        </w:r>
      </w:hyperlink>
      <w:r w:rsidRPr="00D45166">
        <w:t xml:space="preserve">  </w:t>
      </w:r>
    </w:p>
  </w:footnote>
  <w:footnote w:id="18">
    <w:p w:rsidR="00FF6043" w:rsidRPr="0098617E" w:rsidRDefault="00FF6043" w:rsidP="001D5865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 w:rsidRPr="0098617E">
        <w:rPr>
          <w:sz w:val="22"/>
          <w:szCs w:val="22"/>
        </w:rPr>
        <w:t xml:space="preserve"> </w:t>
      </w:r>
      <w:r w:rsidRPr="0098617E">
        <w:rPr>
          <w:b/>
          <w:sz w:val="22"/>
          <w:szCs w:val="22"/>
        </w:rPr>
        <w:t>Judge rules electric co-op violated discrimination laws</w:t>
      </w:r>
      <w:r>
        <w:rPr>
          <w:b/>
          <w:sz w:val="22"/>
          <w:szCs w:val="22"/>
        </w:rPr>
        <w:t xml:space="preserve">,  </w:t>
      </w:r>
      <w:r w:rsidRPr="0098617E">
        <w:rPr>
          <w:sz w:val="22"/>
          <w:szCs w:val="22"/>
        </w:rPr>
        <w:t>Plumas County News,</w:t>
      </w:r>
      <w:r>
        <w:rPr>
          <w:b/>
          <w:sz w:val="22"/>
          <w:szCs w:val="22"/>
        </w:rPr>
        <w:t xml:space="preserve">  </w:t>
      </w:r>
      <w:r w:rsidRPr="0098617E">
        <w:rPr>
          <w:sz w:val="22"/>
          <w:szCs w:val="22"/>
        </w:rPr>
        <w:t>May 4, 2015</w:t>
      </w:r>
    </w:p>
    <w:p w:rsidR="00FF6043" w:rsidRDefault="00FF6043" w:rsidP="001D5865">
      <w:pPr>
        <w:pStyle w:val="FootnoteText"/>
        <w:rPr>
          <w:sz w:val="22"/>
          <w:szCs w:val="22"/>
        </w:rPr>
      </w:pPr>
      <w:hyperlink r:id="rId17" w:history="1">
        <w:r w:rsidRPr="00CF5B48">
          <w:rPr>
            <w:rStyle w:val="Hyperlink"/>
            <w:sz w:val="22"/>
            <w:szCs w:val="22"/>
          </w:rPr>
          <w:t>http://plumasnews.com/index.php/13744-judge-rules-electric-co-op-violated-discrimination-laws</w:t>
        </w:r>
      </w:hyperlink>
    </w:p>
    <w:p w:rsidR="00FF6043" w:rsidRDefault="00FF6043" w:rsidP="001D5865">
      <w:pPr>
        <w:pStyle w:val="FootnoteText"/>
      </w:pPr>
    </w:p>
  </w:footnote>
  <w:footnote w:id="19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LADWP letter to customer</w:t>
      </w:r>
      <w:r w:rsidRPr="00D45166">
        <w:rPr>
          <w:rFonts w:asciiTheme="minorHAnsi" w:hAnsiTheme="minorHAnsi"/>
          <w:sz w:val="22"/>
          <w:szCs w:val="22"/>
        </w:rPr>
        <w:t xml:space="preserve">  </w:t>
      </w:r>
      <w:hyperlink r:id="rId18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http://stopsmartgrid.org/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20">
    <w:p w:rsidR="00FF6043" w:rsidRPr="00D45166" w:rsidRDefault="00FF6043" w:rsidP="00B27A75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Cindy Sage Challenges the “Smart” in LADWP’s “Smart” Grid: LADWP project manager guarantees “smart” meters are optional!</w:t>
      </w:r>
      <w:r w:rsidRPr="00D45166">
        <w:rPr>
          <w:rFonts w:asciiTheme="minorHAnsi" w:hAnsiTheme="minorHAnsi"/>
          <w:sz w:val="22"/>
          <w:szCs w:val="22"/>
        </w:rPr>
        <w:t xml:space="preserve"> May 14, 2013   </w:t>
      </w:r>
      <w:hyperlink r:id="rId19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http://emfsafetynetwork.org/cindy-sage-challenges-the-smart-in-ladwps-smart-grid/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B27A75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21">
    <w:p w:rsidR="00FF6043" w:rsidRDefault="00FF6043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F341C8">
        <w:rPr>
          <w:b/>
        </w:rPr>
        <w:t>Opting out of SMUD smart meters</w:t>
      </w:r>
      <w:r>
        <w:rPr>
          <w:b/>
        </w:rPr>
        <w:t xml:space="preserve">, </w:t>
      </w:r>
    </w:p>
    <w:p w:rsidR="00FF6043" w:rsidRDefault="00FF6043">
      <w:pPr>
        <w:pStyle w:val="FootnoteText"/>
      </w:pPr>
      <w:hyperlink r:id="rId20" w:history="1">
        <w:r w:rsidRPr="00405E52">
          <w:rPr>
            <w:rStyle w:val="Hyperlink"/>
          </w:rPr>
          <w:t>https://www.smud.org/en/residential/customer-service/smart-meters/opting-out.htm</w:t>
        </w:r>
      </w:hyperlink>
      <w:r>
        <w:t xml:space="preserve"> </w:t>
      </w:r>
    </w:p>
    <w:p w:rsidR="00FF6043" w:rsidRDefault="00FF6043">
      <w:pPr>
        <w:pStyle w:val="FootnoteText"/>
      </w:pPr>
    </w:p>
  </w:footnote>
  <w:footnote w:id="22">
    <w:p w:rsidR="00FF6043" w:rsidRDefault="00F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174B">
        <w:rPr>
          <w:b/>
        </w:rPr>
        <w:t>Smart-meter opt outs allowed</w:t>
      </w:r>
      <w:r w:rsidRPr="0073174B">
        <w:t xml:space="preserve"> </w:t>
      </w:r>
      <w:r>
        <w:t xml:space="preserve"> </w:t>
      </w:r>
      <w:r w:rsidRPr="0073174B">
        <w:t>durangoherald.com</w:t>
      </w:r>
      <w:r>
        <w:t xml:space="preserve"> Nov !9,</w:t>
      </w:r>
      <w:r w:rsidRPr="0073174B">
        <w:t>2014</w:t>
      </w:r>
      <w:r>
        <w:t xml:space="preserve">  </w:t>
      </w:r>
      <w:r w:rsidRPr="0073174B">
        <w:t>/</w:t>
      </w:r>
      <w:hyperlink r:id="rId21" w:history="1">
        <w:r w:rsidRPr="00C60313">
          <w:rPr>
            <w:rStyle w:val="Hyperlink"/>
          </w:rPr>
          <w:t>http://durangoherald.com/article/20141119/NEWS01/141119465/Smart-meter-opt-outs-allowed-</w:t>
        </w:r>
      </w:hyperlink>
      <w:r>
        <w:t xml:space="preserve"> </w:t>
      </w:r>
    </w:p>
    <w:p w:rsidR="00FF6043" w:rsidRDefault="00FF6043">
      <w:pPr>
        <w:pStyle w:val="FootnoteText"/>
      </w:pPr>
    </w:p>
  </w:footnote>
  <w:footnote w:id="23">
    <w:p w:rsidR="00FF6043" w:rsidRPr="00D45166" w:rsidRDefault="00FF6043" w:rsidP="00EB5488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 </w:t>
      </w:r>
      <w:r w:rsidRPr="008D6174">
        <w:rPr>
          <w:rFonts w:asciiTheme="minorHAnsi" w:hAnsiTheme="minorHAnsi"/>
          <w:sz w:val="22"/>
          <w:szCs w:val="22"/>
        </w:rPr>
        <w:t xml:space="preserve">Florida Public Service Commission News Releases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174">
        <w:rPr>
          <w:rFonts w:asciiTheme="minorHAnsi" w:hAnsiTheme="minorHAnsi"/>
          <w:b/>
          <w:sz w:val="22"/>
          <w:szCs w:val="22"/>
        </w:rPr>
        <w:t>Florida PSC Reduces FPL Non-Standard Meter Customer Charge</w:t>
      </w:r>
      <w:r>
        <w:rPr>
          <w:rFonts w:asciiTheme="minorHAnsi" w:hAnsiTheme="minorHAnsi"/>
          <w:b/>
          <w:sz w:val="22"/>
          <w:szCs w:val="22"/>
        </w:rPr>
        <w:t>,</w:t>
      </w:r>
      <w:r w:rsidRPr="008D6174">
        <w:t xml:space="preserve"> </w:t>
      </w:r>
      <w:r w:rsidRPr="008D6174">
        <w:rPr>
          <w:rFonts w:asciiTheme="minorHAnsi" w:hAnsiTheme="minorHAnsi"/>
          <w:sz w:val="22"/>
          <w:szCs w:val="22"/>
        </w:rPr>
        <w:t>Dec 18, 2014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22" w:history="1">
        <w:r w:rsidRPr="000F2976">
          <w:rPr>
            <w:rStyle w:val="Hyperlink"/>
            <w:rFonts w:asciiTheme="minorHAnsi" w:hAnsiTheme="minorHAnsi"/>
            <w:sz w:val="22"/>
            <w:szCs w:val="22"/>
          </w:rPr>
          <w:t>http://www.psc.state.fl.us/home/news/index.aspx?id=1214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</w:footnote>
  <w:footnote w:id="24">
    <w:p w:rsidR="00FF6043" w:rsidRPr="00D45166" w:rsidRDefault="00FF6043" w:rsidP="00EB5488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EB5488">
      <w:pPr>
        <w:spacing w:after="0" w:line="240" w:lineRule="auto"/>
        <w:rPr>
          <w:rFonts w:eastAsia="Times New Roman" w:cs="Times New Roman"/>
          <w:lang w:val="en-US"/>
        </w:rPr>
      </w:pPr>
      <w:r w:rsidRPr="00D45166">
        <w:rPr>
          <w:rFonts w:eastAsia="Times New Roman" w:cs="Times New Roman"/>
          <w:vertAlign w:val="superscript"/>
          <w:lang w:val="en-US"/>
        </w:rPr>
        <w:footnoteRef/>
      </w:r>
      <w:r w:rsidRPr="00D45166">
        <w:rPr>
          <w:rFonts w:eastAsia="Times New Roman" w:cs="Times New Roman"/>
          <w:lang w:val="en-US"/>
        </w:rPr>
        <w:t xml:space="preserve"> </w:t>
      </w:r>
      <w:r w:rsidRPr="00D45166">
        <w:rPr>
          <w:rFonts w:eastAsia="Times New Roman" w:cs="Times New Roman"/>
          <w:b/>
          <w:lang w:val="en-US"/>
        </w:rPr>
        <w:t xml:space="preserve">FPL sets higher charge for customers refusing smart meters,  </w:t>
      </w:r>
      <w:r w:rsidRPr="00D45166">
        <w:rPr>
          <w:rFonts w:eastAsia="Times New Roman" w:cs="Times New Roman"/>
          <w:lang w:val="en-US"/>
        </w:rPr>
        <w:t xml:space="preserve">Orlando Sentinel, January 7, 2014  </w:t>
      </w:r>
      <w:hyperlink r:id="rId23" w:history="1">
        <w:r w:rsidRPr="00D45166">
          <w:rPr>
            <w:rFonts w:eastAsia="Times New Roman" w:cs="Times New Roman"/>
            <w:color w:val="0000FF"/>
            <w:u w:val="single"/>
            <w:lang w:val="en-US"/>
          </w:rPr>
          <w:t>http://www.orlandosentinel.com/business/os-dumb-electric-meter-charge-20140107,0,4390998.story</w:t>
        </w:r>
      </w:hyperlink>
      <w:r w:rsidRPr="00D45166">
        <w:rPr>
          <w:rFonts w:eastAsia="Times New Roman" w:cs="Times New Roman"/>
          <w:color w:val="0000FF"/>
          <w:u w:val="single"/>
          <w:lang w:val="en-US"/>
        </w:rPr>
        <w:t xml:space="preserve">  </w:t>
      </w:r>
      <w:hyperlink r:id="rId24" w:anchor="ixzz2sxt802IJ" w:history="1">
        <w:r w:rsidRPr="00D45166">
          <w:rPr>
            <w:rFonts w:eastAsia="Times New Roman" w:cs="Times New Roman"/>
            <w:color w:val="0000FF"/>
            <w:u w:val="single"/>
            <w:lang w:val="en-US"/>
          </w:rPr>
          <w:t>http://www.wptv.com/dpp/news/region_c_palm_beach_county/west_palm_beach/fpl-smart-meter-update-there-will-be-a-monthly-fee-if-you-refuse-a-smart-meter#ixzz2sxt802IJ</w:t>
        </w:r>
      </w:hyperlink>
      <w:r w:rsidRPr="00D45166">
        <w:rPr>
          <w:rFonts w:eastAsia="Times New Roman" w:cs="Times New Roman"/>
          <w:b/>
          <w:lang w:val="en-US"/>
        </w:rPr>
        <w:t xml:space="preserve"> </w:t>
      </w: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25">
    <w:p w:rsidR="00FF6043" w:rsidRPr="00D45166" w:rsidRDefault="00FF6043" w:rsidP="00EB5488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Florida Public Service Commission Docket # 130223</w:t>
      </w:r>
      <w:r w:rsidRPr="00D45166">
        <w:rPr>
          <w:rFonts w:asciiTheme="minorHAnsi" w:hAnsiTheme="minorHAnsi"/>
          <w:sz w:val="22"/>
          <w:szCs w:val="22"/>
        </w:rPr>
        <w:t xml:space="preserve">,  filed by Florida Power &amp; Light </w:t>
      </w:r>
      <w:hyperlink r:id="rId25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http://www.floridapsc.com/dockets/cms/docketFilings3.aspx?docket=130223</w:t>
        </w:r>
      </w:hyperlink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26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Former PSC commissioner files smart meter petition on behalf of Loxahatchee couple</w:t>
      </w:r>
      <w:r w:rsidRPr="00D45166">
        <w:rPr>
          <w:rFonts w:asciiTheme="minorHAnsi" w:hAnsiTheme="minorHAnsi"/>
          <w:sz w:val="22"/>
          <w:szCs w:val="22"/>
        </w:rPr>
        <w:t xml:space="preserve">, Palm Beach Post, March 31, 2014  </w:t>
      </w:r>
      <w:hyperlink r:id="rId26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http://www.palmbeachpost.com/news/news/former-psc-commissioner-files-smart-meter-petition/nfPdP/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27">
    <w:p w:rsidR="00FF6043" w:rsidRPr="00D45166" w:rsidRDefault="00FF6043" w:rsidP="005504E2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5504E2">
      <w:pPr>
        <w:pStyle w:val="FootnoteText"/>
        <w:rPr>
          <w:rFonts w:asciiTheme="minorHAnsi" w:hAnsiTheme="minorHAnsi"/>
          <w:b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Lakeland Officials Approve Fee to Opt-Out of Smart Meter Program,  </w:t>
      </w:r>
      <w:r w:rsidRPr="00D45166">
        <w:rPr>
          <w:rFonts w:asciiTheme="minorHAnsi" w:hAnsiTheme="minorHAnsi"/>
          <w:sz w:val="22"/>
          <w:szCs w:val="22"/>
        </w:rPr>
        <w:t>The Ledger, November 5, 2012</w:t>
      </w:r>
      <w:r w:rsidRPr="00D45166">
        <w:rPr>
          <w:rFonts w:asciiTheme="minorHAnsi" w:hAnsiTheme="minorHAnsi"/>
          <w:b/>
          <w:sz w:val="22"/>
          <w:szCs w:val="22"/>
        </w:rPr>
        <w:t xml:space="preserve"> </w:t>
      </w:r>
      <w:hyperlink r:id="rId27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http://www.theledger.com/article/20121105/POLITICS/121109627</w:t>
        </w:r>
      </w:hyperlink>
      <w:r w:rsidRPr="00D45166">
        <w:rPr>
          <w:rFonts w:asciiTheme="minorHAnsi" w:hAnsiTheme="minorHAnsi"/>
          <w:b/>
          <w:sz w:val="22"/>
          <w:szCs w:val="22"/>
        </w:rPr>
        <w:t xml:space="preserve"> </w:t>
      </w:r>
    </w:p>
    <w:p w:rsidR="00FF6043" w:rsidRPr="00D45166" w:rsidRDefault="00FF6043" w:rsidP="005504E2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28">
    <w:p w:rsidR="00FF6043" w:rsidRPr="00D45166" w:rsidRDefault="00FF6043" w:rsidP="00C1136E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For a price, Georgia Power customers can opt out of smart meters, </w:t>
      </w:r>
      <w:r w:rsidRPr="00D45166">
        <w:rPr>
          <w:rFonts w:asciiTheme="minorHAnsi" w:hAnsiTheme="minorHAnsi"/>
          <w:sz w:val="22"/>
          <w:szCs w:val="22"/>
        </w:rPr>
        <w:t>SavannahNow.com,</w:t>
      </w:r>
      <w:r w:rsidRPr="00D45166">
        <w:rPr>
          <w:rFonts w:asciiTheme="minorHAnsi" w:hAnsiTheme="minorHAnsi"/>
          <w:b/>
          <w:sz w:val="22"/>
          <w:szCs w:val="22"/>
        </w:rPr>
        <w:t xml:space="preserve">  </w:t>
      </w:r>
      <w:r w:rsidRPr="00D45166">
        <w:rPr>
          <w:rFonts w:asciiTheme="minorHAnsi" w:hAnsiTheme="minorHAnsi"/>
          <w:sz w:val="22"/>
          <w:szCs w:val="22"/>
        </w:rPr>
        <w:t xml:space="preserve">January 22, 2014 </w:t>
      </w:r>
      <w:hyperlink r:id="rId28" w:anchor=".UuIH9ZoWLbg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http://savannahnow.com/exchange/2014-01-22/price-georgia-power-customers-can-opt-out-smart-meters#.UuIH9ZoWLbg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</w:t>
      </w:r>
    </w:p>
  </w:footnote>
  <w:footnote w:id="29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Georgia Public Service Commission Smart Meter Q &amp; A</w:t>
      </w:r>
      <w:r w:rsidRPr="00D45166">
        <w:rPr>
          <w:rFonts w:asciiTheme="minorHAnsi" w:hAnsiTheme="minorHAnsi"/>
          <w:sz w:val="22"/>
          <w:szCs w:val="22"/>
        </w:rPr>
        <w:t xml:space="preserve"> </w:t>
      </w:r>
      <w:hyperlink r:id="rId29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http://www.psc.state.ga.us/electric/smartMeter/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0">
    <w:p w:rsidR="00FF6043" w:rsidRPr="00D45166" w:rsidRDefault="00FF6043" w:rsidP="008B3BC9">
      <w:pPr>
        <w:pStyle w:val="FootnoteText"/>
        <w:rPr>
          <w:rFonts w:asciiTheme="minorHAnsi" w:hAnsiTheme="minorHAnsi"/>
          <w:b/>
          <w:sz w:val="22"/>
          <w:szCs w:val="22"/>
        </w:rPr>
      </w:pPr>
    </w:p>
    <w:p w:rsidR="00FF6043" w:rsidRPr="00D45166" w:rsidRDefault="00FF6043" w:rsidP="008B3BC9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b/>
          <w:sz w:val="22"/>
          <w:szCs w:val="22"/>
        </w:rPr>
        <w:footnoteRef/>
      </w:r>
      <w:r w:rsidRPr="00D45166">
        <w:rPr>
          <w:rFonts w:asciiTheme="minorHAnsi" w:hAnsiTheme="minorHAnsi"/>
          <w:b/>
          <w:sz w:val="22"/>
          <w:szCs w:val="22"/>
        </w:rPr>
        <w:t xml:space="preserve"> Non-smart meters fees approved</w:t>
      </w:r>
      <w:r w:rsidRPr="00D45166">
        <w:rPr>
          <w:rFonts w:asciiTheme="minorHAnsi" w:hAnsiTheme="minorHAnsi"/>
          <w:sz w:val="22"/>
          <w:szCs w:val="22"/>
        </w:rPr>
        <w:t xml:space="preserve">, The Garden Island, November 3, 2013 </w:t>
      </w:r>
      <w:hyperlink r:id="rId30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http://thegardenisland.com/news/local/non-smart-meters-fees-approved/article_f64efbd2-444f-11e3-a7eb-0019bb2963f4.html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1">
    <w:p w:rsidR="00FF6043" w:rsidRPr="00D45166" w:rsidRDefault="00FF6043" w:rsidP="000069AA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KIUC ballot set, election begins Jan. 3</w:t>
      </w:r>
      <w:r w:rsidRPr="00D45166">
        <w:rPr>
          <w:rFonts w:asciiTheme="minorHAnsi" w:hAnsiTheme="minorHAnsi"/>
          <w:sz w:val="22"/>
          <w:szCs w:val="22"/>
        </w:rPr>
        <w:t xml:space="preserve">,  The Garden Island , December 18, 2013 </w:t>
      </w:r>
      <w:hyperlink r:id="rId31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http://thegardenisland.com/news/local/kiuc-ballot-set-election-begins-jan/article_2b77f420-67ab-11e3-b977-0019bb2963f4.html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2">
    <w:p w:rsidR="00FF6043" w:rsidRPr="00D45166" w:rsidRDefault="00FF6043" w:rsidP="000069AA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Kauai utility votes to keep smart meter opt-out fees, </w:t>
      </w:r>
      <w:r w:rsidRPr="00D45166">
        <w:rPr>
          <w:rFonts w:asciiTheme="minorHAnsi" w:hAnsiTheme="minorHAnsi"/>
          <w:sz w:val="22"/>
          <w:szCs w:val="22"/>
        </w:rPr>
        <w:t xml:space="preserve"> Star-Advertiser , Jan 26, 2014  </w:t>
      </w:r>
      <w:hyperlink r:id="rId32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http://www.staradvertiser.com/news/breaking/20140126_Kauai_utility_votes_to_keep_meter_optout_fees.html?id=242091521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33">
    <w:p w:rsidR="00FF6043" w:rsidRPr="00D45166" w:rsidRDefault="00FF6043" w:rsidP="008B3BC9">
      <w:pPr>
        <w:pStyle w:val="FootnoteText"/>
        <w:rPr>
          <w:rFonts w:asciiTheme="minorHAnsi" w:hAnsiTheme="minorHAnsi"/>
          <w:b/>
          <w:sz w:val="22"/>
          <w:szCs w:val="22"/>
        </w:rPr>
      </w:pPr>
    </w:p>
    <w:p w:rsidR="00FF6043" w:rsidRPr="00D45166" w:rsidRDefault="00FF6043" w:rsidP="008B3BC9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b/>
          <w:sz w:val="22"/>
          <w:szCs w:val="22"/>
        </w:rPr>
        <w:t xml:space="preserve"> HECO </w:t>
      </w:r>
      <w:r>
        <w:rPr>
          <w:rFonts w:asciiTheme="minorHAnsi" w:hAnsiTheme="minorHAnsi"/>
          <w:b/>
          <w:sz w:val="22"/>
          <w:szCs w:val="22"/>
        </w:rPr>
        <w:t xml:space="preserve">proposes smart meter opt-out for residential customers  </w:t>
      </w:r>
      <w:r>
        <w:rPr>
          <w:rFonts w:asciiTheme="minorHAnsi" w:hAnsiTheme="minorHAnsi"/>
          <w:sz w:val="22"/>
          <w:szCs w:val="22"/>
        </w:rPr>
        <w:t>khon2.com, April 1,2016</w:t>
      </w:r>
      <w:r w:rsidRPr="00D45166">
        <w:rPr>
          <w:rFonts w:asciiTheme="minorHAnsi" w:hAnsiTheme="minorHAnsi"/>
          <w:sz w:val="22"/>
          <w:szCs w:val="22"/>
        </w:rPr>
        <w:t xml:space="preserve"> </w:t>
      </w:r>
      <w:hyperlink r:id="rId33" w:history="1">
        <w:r w:rsidRPr="006D081F">
          <w:rPr>
            <w:rStyle w:val="Hyperlink"/>
            <w:rFonts w:asciiTheme="minorHAnsi" w:hAnsiTheme="minorHAnsi"/>
            <w:sz w:val="22"/>
            <w:szCs w:val="22"/>
          </w:rPr>
          <w:t>http://khon2.com/2016/04/01/hawaiian-electric-companies-propose-plan-for-smart-grid-technology/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8B3BC9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34">
    <w:p w:rsidR="00FF6043" w:rsidRPr="00D45166" w:rsidRDefault="00FF6043" w:rsidP="00B8140F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No smart meter for you? It'll cost you,  C</w:t>
      </w:r>
      <w:r w:rsidRPr="00D45166">
        <w:rPr>
          <w:rFonts w:asciiTheme="minorHAnsi" w:hAnsiTheme="minorHAnsi"/>
          <w:sz w:val="22"/>
          <w:szCs w:val="22"/>
        </w:rPr>
        <w:t xml:space="preserve">hicagobusiness.com, February 06, 2014  </w:t>
      </w:r>
      <w:hyperlink r:id="rId34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http://www.chicagobusiness.com/article/20140206/NEWS11/140209838/no-smart-meter-for-you-itll-cost-you#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5">
    <w:p w:rsidR="00FF6043" w:rsidRPr="00D45166" w:rsidRDefault="00FF6043" w:rsidP="00155748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'Smart meter' refusal comes at a cost</w:t>
      </w:r>
      <w:r w:rsidRPr="00D45166">
        <w:rPr>
          <w:rFonts w:asciiTheme="minorHAnsi" w:hAnsiTheme="minorHAnsi"/>
          <w:sz w:val="22"/>
          <w:szCs w:val="22"/>
        </w:rPr>
        <w:t xml:space="preserve">, herald-review.com, September 22, 2014  </w:t>
      </w:r>
      <w:hyperlink r:id="rId35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http://herald-review.com/news/local/smart-meter-refusal-comes-at-a-cost/article_dbf05964-ecbf-5b8a-8347-4aaa4f4c9dc9.html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6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PUC Approves smart meter opt out program</w:t>
      </w:r>
      <w:r w:rsidRPr="00D45166">
        <w:rPr>
          <w:rFonts w:asciiTheme="minorHAnsi" w:hAnsiTheme="minorHAnsi"/>
          <w:sz w:val="22"/>
          <w:szCs w:val="22"/>
        </w:rPr>
        <w:t xml:space="preserve">.  </w:t>
      </w:r>
      <w:hyperlink r:id="rId36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http://www.maine.gov/meopa/utilities/electric/smartgrid.html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7">
    <w:p w:rsidR="00FF6043" w:rsidRPr="00D45166" w:rsidRDefault="00FF6043" w:rsidP="00631EB7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631EB7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   Friedman v. Maine Public Utilities Comm., Law Docket No. PUC-11-532 </w:t>
      </w:r>
      <w:hyperlink r:id="rId37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http://caselaw.findlaw.com/me-supreme-judicial-court/1606139.html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38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39">
    <w:p w:rsidR="00FF6043" w:rsidRPr="00D45166" w:rsidRDefault="00FF6043" w:rsidP="00091BC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b/>
          <w:sz w:val="22"/>
          <w:szCs w:val="22"/>
        </w:rPr>
        <w:t>Bill eliminates 'opt-out' fee for smart meters in Maine</w:t>
      </w:r>
      <w:r w:rsidRPr="00D45166">
        <w:rPr>
          <w:rFonts w:asciiTheme="minorHAnsi" w:hAnsiTheme="minorHAnsi"/>
          <w:sz w:val="22"/>
          <w:szCs w:val="22"/>
        </w:rPr>
        <w:t xml:space="preserve">, Maine Sun Journal, March 26, 2013  </w:t>
      </w:r>
      <w:hyperlink r:id="rId38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http://www.sunjournal.com/news/maine/2013/03/26/bill-eliminates-opt-out-fee-smart-meters-maine/1339124</w:t>
        </w:r>
      </w:hyperlink>
    </w:p>
    <w:p w:rsidR="00FF6043" w:rsidRPr="00D45166" w:rsidRDefault="00FF6043" w:rsidP="00091BC3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091BC3">
      <w:pPr>
        <w:pStyle w:val="Footnote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45166">
        <w:rPr>
          <w:rFonts w:asciiTheme="minorHAnsi" w:hAnsiTheme="minorHAnsi"/>
          <w:sz w:val="22"/>
          <w:szCs w:val="22"/>
        </w:rPr>
        <w:t xml:space="preserve">Bill LD 826  -An Act To Eliminate the Opt-out Charges for Smart Meters </w:t>
      </w:r>
      <w:hyperlink r:id="rId39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http://www.mainelegislature.org/legis/bills/bills_126th/billtexts/HP057701.asp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091BC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40">
    <w:p w:rsidR="00FF6043" w:rsidRDefault="00FF604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394559">
        <w:rPr>
          <w:rFonts w:asciiTheme="minorHAnsi" w:hAnsiTheme="minorHAnsi"/>
          <w:b/>
        </w:rPr>
        <w:t>State regulators lower BGE smart meter "opt-out" fee</w:t>
      </w:r>
      <w:r>
        <w:rPr>
          <w:rFonts w:asciiTheme="minorHAnsi" w:hAnsiTheme="minorHAnsi"/>
          <w:b/>
        </w:rPr>
        <w:t xml:space="preserve"> . </w:t>
      </w:r>
      <w:r w:rsidRPr="00394559">
        <w:rPr>
          <w:rFonts w:asciiTheme="minorHAnsi" w:hAnsiTheme="minorHAnsi"/>
        </w:rPr>
        <w:t xml:space="preserve">The Baltimore Sun  Nov 24, 2015 </w:t>
      </w:r>
      <w:hyperlink r:id="rId40" w:history="1">
        <w:r w:rsidRPr="00E027FA">
          <w:rPr>
            <w:rStyle w:val="Hyperlink"/>
            <w:rFonts w:asciiTheme="minorHAnsi" w:hAnsiTheme="minorHAnsi"/>
          </w:rPr>
          <w:t>http://www.baltimoresun.com/business/bs-bz-smart-meter-20151124-story.html</w:t>
        </w:r>
      </w:hyperlink>
    </w:p>
    <w:p w:rsidR="00FF6043" w:rsidRPr="00394559" w:rsidRDefault="00FF6043">
      <w:pPr>
        <w:pStyle w:val="FootnoteText"/>
      </w:pPr>
    </w:p>
  </w:footnote>
  <w:footnote w:id="41">
    <w:p w:rsidR="00FF6043" w:rsidRPr="00D45166" w:rsidRDefault="00FF6043" w:rsidP="00D36AE8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Utilities propose charges to opt out of smart meter: Estimates don't pass the 'straight-face test,' opponent says</w:t>
      </w:r>
      <w:r w:rsidRPr="00D45166">
        <w:rPr>
          <w:rFonts w:asciiTheme="minorHAnsi" w:hAnsiTheme="minorHAnsi"/>
          <w:sz w:val="22"/>
          <w:szCs w:val="22"/>
        </w:rPr>
        <w:t xml:space="preserve">, The Baltimore Sun,  August 05, 2013 </w:t>
      </w:r>
      <w:hyperlink r:id="rId41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http://articles.baltimoresun.com/2013-08-05/business/bs-bz-smart-meter-opt-out-cost-20130805_1_digital-meters-radio-frequency-emissions-maryland-electric-cooperative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</w:t>
      </w:r>
    </w:p>
  </w:footnote>
  <w:footnote w:id="42">
    <w:p w:rsidR="00FF6043" w:rsidRPr="00D45166" w:rsidRDefault="00FF6043" w:rsidP="00A26DFF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2925D2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ORDER 86200 BEFORE THE PUBLIC SERVICE COMMISSION OF MARYLAND, February 26, 2014  </w:t>
      </w:r>
      <w:hyperlink r:id="rId42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http://webapp.psc.state.md.us/Intranet/sitesearch/Whats_new/Order%20No.%2086200%20-%20Case%20Nos.%20%209207,%209208,%209294%20-%20Smart%20Meter%20Opt-Out%20Fees.pdf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A26DFF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43">
    <w:p w:rsidR="00FF6043" w:rsidRPr="00D45166" w:rsidRDefault="00FF6043" w:rsidP="00F1016F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00000"/>
          <w:kern w:val="36"/>
          <w:lang w:val="en-US"/>
        </w:rPr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rFonts w:eastAsia="Times New Roman" w:cs="Times New Roman"/>
          <w:b/>
          <w:bCs/>
          <w:color w:val="000000"/>
          <w:kern w:val="36"/>
          <w:lang w:val="en-US"/>
        </w:rPr>
        <w:t xml:space="preserve">Maryland delegates criticize BGE smart meter opt-out fees: Bill has bipartisan support to erase opt-out charges, </w:t>
      </w:r>
      <w:r w:rsidRPr="00D45166">
        <w:rPr>
          <w:rFonts w:eastAsia="Times New Roman" w:cs="Times New Roman"/>
          <w:bCs/>
          <w:color w:val="000000"/>
          <w:kern w:val="36"/>
          <w:lang w:val="en-US"/>
        </w:rPr>
        <w:t xml:space="preserve">WBAL-TV 11, </w:t>
      </w:r>
    </w:p>
    <w:p w:rsidR="00FF6043" w:rsidRDefault="00FF6043" w:rsidP="00F1016F">
      <w:pPr>
        <w:shd w:val="clear" w:color="auto" w:fill="FFFFFF"/>
        <w:spacing w:after="0" w:line="240" w:lineRule="auto"/>
        <w:outlineLvl w:val="0"/>
        <w:rPr>
          <w:rStyle w:val="Hyperlink"/>
          <w:rFonts w:eastAsia="Times New Roman" w:cs="Times New Roman"/>
          <w:bCs/>
          <w:kern w:val="36"/>
          <w:lang w:val="en-US"/>
        </w:rPr>
      </w:pPr>
      <w:r w:rsidRPr="00D45166">
        <w:rPr>
          <w:rFonts w:eastAsia="Times New Roman" w:cs="Times New Roman"/>
          <w:bCs/>
          <w:color w:val="000000"/>
          <w:kern w:val="36"/>
          <w:lang w:val="en-US"/>
        </w:rPr>
        <w:t xml:space="preserve">Mar 04, 2014 </w:t>
      </w:r>
      <w:hyperlink r:id="rId43" w:history="1">
        <w:r w:rsidRPr="00D45166">
          <w:rPr>
            <w:rStyle w:val="Hyperlink"/>
            <w:rFonts w:eastAsia="Times New Roman" w:cs="Times New Roman"/>
            <w:bCs/>
            <w:kern w:val="36"/>
            <w:lang w:val="en-US"/>
          </w:rPr>
          <w:t>http://www.wbaltv.com/politics/md-delegate-to-challenge-bge-smart-meters-fees/24794032</w:t>
        </w:r>
      </w:hyperlink>
    </w:p>
    <w:p w:rsidR="00FF6043" w:rsidRPr="00714E92" w:rsidRDefault="00FF6043" w:rsidP="00714E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lang w:val="en-US"/>
        </w:rPr>
      </w:pPr>
      <w:r w:rsidRPr="00714E92">
        <w:rPr>
          <w:rFonts w:eastAsia="Times New Roman" w:cs="Times New Roman"/>
          <w:b/>
          <w:bCs/>
          <w:color w:val="000000"/>
          <w:kern w:val="36"/>
          <w:lang w:val="en-US"/>
        </w:rPr>
        <w:t xml:space="preserve">Locals upset over Smart Meters support Senate Bill 9,  </w:t>
      </w:r>
      <w:r w:rsidRPr="00714E92">
        <w:rPr>
          <w:rFonts w:eastAsia="Times New Roman" w:cs="Times New Roman"/>
          <w:bCs/>
          <w:color w:val="000000"/>
          <w:kern w:val="36"/>
          <w:lang w:val="en-US"/>
        </w:rPr>
        <w:t xml:space="preserve"> WMDT.com.</w:t>
      </w:r>
      <w:r w:rsidRPr="00714E92">
        <w:rPr>
          <w:rFonts w:eastAsia="Times New Roman" w:cs="Times New Roman"/>
          <w:b/>
          <w:bCs/>
          <w:color w:val="000000"/>
          <w:kern w:val="36"/>
          <w:lang w:val="en-US"/>
        </w:rPr>
        <w:t xml:space="preserve"> </w:t>
      </w:r>
      <w:r w:rsidRPr="00714E92">
        <w:rPr>
          <w:rFonts w:eastAsia="Times New Roman" w:cs="Times New Roman"/>
          <w:bCs/>
          <w:color w:val="000000"/>
          <w:kern w:val="36"/>
          <w:lang w:val="en-US"/>
        </w:rPr>
        <w:t>Feb 15, 2015</w:t>
      </w:r>
      <w:r w:rsidRPr="00714E92">
        <w:rPr>
          <w:rFonts w:eastAsia="Times New Roman" w:cs="Times New Roman"/>
          <w:b/>
          <w:bCs/>
          <w:color w:val="000000"/>
          <w:kern w:val="36"/>
          <w:lang w:val="en-US"/>
        </w:rPr>
        <w:t xml:space="preserve">  </w:t>
      </w:r>
      <w:hyperlink r:id="rId44" w:history="1">
        <w:r w:rsidRPr="00714E92">
          <w:rPr>
            <w:rStyle w:val="Hyperlink"/>
            <w:rFonts w:eastAsia="Times New Roman" w:cs="Times New Roman"/>
            <w:b/>
            <w:bCs/>
            <w:kern w:val="36"/>
            <w:lang w:val="en-US"/>
          </w:rPr>
          <w:t>http://www.wmdt.com/news/more-local-news/locals-upset-over-smart-meters-support-senate-bill-9/31287120</w:t>
        </w:r>
      </w:hyperlink>
      <w:r w:rsidRPr="00714E92">
        <w:rPr>
          <w:rFonts w:eastAsia="Times New Roman" w:cs="Times New Roman"/>
          <w:b/>
          <w:bCs/>
          <w:color w:val="000000"/>
          <w:kern w:val="36"/>
          <w:lang w:val="en-US"/>
        </w:rPr>
        <w:t xml:space="preserve"> </w:t>
      </w:r>
    </w:p>
    <w:p w:rsidR="00FF6043" w:rsidRPr="00714E92" w:rsidRDefault="00FF6043" w:rsidP="00714E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b/>
        </w:rPr>
      </w:pPr>
      <w:r>
        <w:rPr>
          <w:b/>
        </w:rPr>
        <w:t xml:space="preserve">THE PROPOSAL: </w:t>
      </w:r>
      <w:r w:rsidRPr="00714E92">
        <w:rPr>
          <w:b/>
        </w:rPr>
        <w:t>2015 HB 516/SB 9 Propose No Cost Smart Meter Opt Out</w:t>
      </w:r>
      <w:r>
        <w:rPr>
          <w:b/>
        </w:rPr>
        <w:t xml:space="preserve">, </w:t>
      </w:r>
      <w:r w:rsidRPr="00714E92">
        <w:rPr>
          <w:b/>
        </w:rPr>
        <w:t xml:space="preserve">2015 MD HB 516 </w:t>
      </w:r>
      <w:r w:rsidRPr="00714E92">
        <w:t xml:space="preserve">(sponsored by Delegate Glass) and SB 9 (sponsored by Senator McFadden) </w:t>
      </w:r>
      <w:r>
        <w:t xml:space="preserve">reported </w:t>
      </w:r>
      <w:r w:rsidRPr="00714E92">
        <w:t>February</w:t>
      </w:r>
      <w:r>
        <w:t xml:space="preserve"> </w:t>
      </w:r>
      <w:r w:rsidRPr="00714E92">
        <w:t>25, 2015</w:t>
      </w:r>
      <w:hyperlink r:id="rId45" w:history="1">
        <w:r w:rsidRPr="00EB118C">
          <w:rPr>
            <w:rStyle w:val="Hyperlink"/>
          </w:rPr>
          <w:t>http://www.marylandlegislativewatch.com/2015-hb-516sb-9-propose-no-cost-smart-meter-opt-out/</w:t>
        </w:r>
      </w:hyperlink>
      <w:r>
        <w:t xml:space="preserve"> </w:t>
      </w:r>
    </w:p>
  </w:footnote>
  <w:footnote w:id="44">
    <w:p w:rsidR="00FF6043" w:rsidRPr="00D45166" w:rsidRDefault="00FF6043" w:rsidP="009A4175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Cost of not taking a smart meter arrives, </w:t>
      </w:r>
      <w:r w:rsidRPr="00D45166">
        <w:rPr>
          <w:rFonts w:asciiTheme="minorHAnsi" w:hAnsiTheme="minorHAnsi"/>
          <w:sz w:val="22"/>
          <w:szCs w:val="22"/>
        </w:rPr>
        <w:t>August 08, 2014, The Baltimore Sun</w:t>
      </w:r>
    </w:p>
    <w:p w:rsidR="00FF6043" w:rsidRPr="00D45166" w:rsidRDefault="00FF6043" w:rsidP="009A4175">
      <w:pPr>
        <w:pStyle w:val="FootnoteText"/>
        <w:rPr>
          <w:rFonts w:asciiTheme="minorHAnsi" w:hAnsiTheme="minorHAnsi"/>
          <w:sz w:val="22"/>
          <w:szCs w:val="22"/>
        </w:rPr>
      </w:pPr>
      <w:hyperlink r:id="rId46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http://articles.baltimoresun.com/2014-08-08/business/bs-bz-bge-smart-meters-20140803_1_smart-meters-meters-bge-indoor-meters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45">
    <w:p w:rsidR="00FF6043" w:rsidRPr="00D45166" w:rsidRDefault="00FF6043" w:rsidP="00C970EC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 Petition of Massachusetts Electric Company, Nantucket Electric Company, Boston Gas Company, and Colonial Gas Company</w:t>
      </w:r>
      <w:r w:rsidRPr="00D45166">
        <w:rPr>
          <w:rFonts w:asciiTheme="minorHAnsi" w:hAnsiTheme="minorHAnsi"/>
          <w:b/>
          <w:sz w:val="22"/>
          <w:szCs w:val="22"/>
        </w:rPr>
        <w:t>,</w:t>
      </w:r>
      <w:r w:rsidRPr="00D45166">
        <w:rPr>
          <w:rFonts w:asciiTheme="minorHAnsi" w:hAnsiTheme="minorHAnsi"/>
          <w:sz w:val="22"/>
          <w:szCs w:val="22"/>
        </w:rPr>
        <w:t xml:space="preserve"> each d/b/a National Grid, for approval by the Department of Public Utilities of a residential automatic meter reading opt-out provision set forth in tariffs M.D.P.U. Nos. 1215, 26, and 17., D.P.U. 13-83-A April 30, 2014,  page 6  </w:t>
      </w:r>
      <w:hyperlink r:id="rId47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http://web1.env.state.ma.us/DPU/FileRoomAPI/api/Attachments/Get/?path=13-83%2fDPU1383A_FinalOrder.pdf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   </w:t>
      </w:r>
    </w:p>
    <w:p w:rsidR="00FF6043" w:rsidRPr="00D45166" w:rsidRDefault="00FF6043" w:rsidP="00C970EC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C970EC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46">
    <w:p w:rsidR="00FF6043" w:rsidRPr="00D45166" w:rsidRDefault="00FF6043" w:rsidP="001C0E4B">
      <w:pPr>
        <w:pStyle w:val="FootnoteText"/>
        <w:ind w:left="180" w:hanging="180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Michigan Public Service Commission, Order Opening Docket U-17000: </w:t>
      </w:r>
      <w:hyperlink r:id="rId48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http://efile.mpsc.state.mi.us/efile/docs/17000/0001.pdf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47">
    <w:p w:rsidR="00FF6043" w:rsidRPr="00D45166" w:rsidRDefault="00FF6043" w:rsidP="001C0E4B">
      <w:pPr>
        <w:outlineLvl w:val="1"/>
      </w:pPr>
    </w:p>
    <w:p w:rsidR="00FF6043" w:rsidRPr="00D45166" w:rsidRDefault="00FF6043" w:rsidP="001C0E4B">
      <w:pPr>
        <w:outlineLvl w:val="1"/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b/>
          <w:bCs/>
          <w:kern w:val="36"/>
          <w:lang w:val="en"/>
        </w:rPr>
        <w:t>MPSC Approves Advanced Metering Infrastructure Non-Transmitting Meter Provision for Residential Customers of Consumers Energy Company</w:t>
      </w:r>
      <w:r w:rsidRPr="00D45166">
        <w:rPr>
          <w:bCs/>
          <w:kern w:val="36"/>
          <w:lang w:val="en"/>
        </w:rPr>
        <w:t>,</w:t>
      </w:r>
      <w:r w:rsidRPr="00D45166">
        <w:t xml:space="preserve"> </w:t>
      </w:r>
      <w:r w:rsidRPr="00D45166">
        <w:rPr>
          <w:bCs/>
          <w:kern w:val="36"/>
          <w:lang w:val="en"/>
        </w:rPr>
        <w:t xml:space="preserve">June 28, 2013    </w:t>
      </w:r>
      <w:hyperlink r:id="rId49" w:history="1">
        <w:r w:rsidRPr="00D45166">
          <w:rPr>
            <w:rStyle w:val="Hyperlink"/>
            <w:bCs/>
            <w:kern w:val="36"/>
            <w:lang w:val="en"/>
          </w:rPr>
          <w:t>http://www.michigan.gov/mpsc/0,4639,7-159-16400_17280-307199--,00.html</w:t>
        </w:r>
      </w:hyperlink>
      <w:r w:rsidRPr="00D45166">
        <w:rPr>
          <w:bCs/>
          <w:kern w:val="36"/>
          <w:lang w:val="en"/>
        </w:rPr>
        <w:t xml:space="preserve"> </w:t>
      </w:r>
    </w:p>
  </w:footnote>
  <w:footnote w:id="48">
    <w:p w:rsidR="00FF6043" w:rsidRPr="00D45166" w:rsidRDefault="00FF6043" w:rsidP="001C0E4B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 </w:t>
      </w:r>
      <w:r w:rsidRPr="00D45166">
        <w:rPr>
          <w:rFonts w:asciiTheme="minorHAnsi" w:hAnsiTheme="minorHAnsi"/>
          <w:b/>
          <w:sz w:val="22"/>
          <w:szCs w:val="22"/>
        </w:rPr>
        <w:t>Michigan Public Service Commission Customer Support Section</w:t>
      </w:r>
      <w:r w:rsidRPr="00D45166">
        <w:rPr>
          <w:rFonts w:asciiTheme="minorHAnsi" w:hAnsiTheme="minorHAnsi"/>
          <w:sz w:val="22"/>
          <w:szCs w:val="22"/>
        </w:rPr>
        <w:t xml:space="preserve">: Smart Grid and Advanced Metering Infrastructure   </w:t>
      </w:r>
      <w:hyperlink r:id="rId50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http://www.michigan.gov/documents/mpsc/ami_final_426915_7.pdf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49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Debate on ‘smart’ meters rages on in Allen Park, </w:t>
      </w:r>
      <w:r w:rsidRPr="00D45166">
        <w:rPr>
          <w:rFonts w:asciiTheme="minorHAnsi" w:hAnsiTheme="minorHAnsi"/>
          <w:sz w:val="22"/>
          <w:szCs w:val="22"/>
        </w:rPr>
        <w:t xml:space="preserve">The News-Herald, June 14, 2014, </w:t>
      </w:r>
      <w:hyperlink r:id="rId51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http://www.thenewsherald.com/articles/2014/06/14/news/doc539b131d9a337107399222.txt?viewmode=2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50">
    <w:p w:rsidR="00FF6043" w:rsidRDefault="00FF6043" w:rsidP="00FD48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8B2">
        <w:t xml:space="preserve">Court of Appeals, State of Michigan </w:t>
      </w:r>
      <w:r>
        <w:t xml:space="preserve"> Docket No. 317434; </w:t>
      </w:r>
      <w:hyperlink r:id="rId52" w:history="1">
        <w:r w:rsidRPr="0017132E">
          <w:rPr>
            <w:rStyle w:val="Hyperlink"/>
          </w:rPr>
          <w:t>https://gallery.mailchimp.com/d3fcfc4e39a5d54c6aa5b70fc/files/317456_Consumers_Energy_Motion_Denied_Judge_O_Connell_Opinon.pdf?utm_source=Smart+Meter+Education+Network+Newsletter++1-9-15&amp;utm_campaign=d91b0643a5-appeals+court%2C+smen&amp;utm_medium=email&amp;utm_term=0_3ad4eb3057-d91b0643a5-94785977</w:t>
        </w:r>
      </w:hyperlink>
      <w:r>
        <w:t xml:space="preserve"> </w:t>
      </w:r>
    </w:p>
    <w:p w:rsidR="00FF6043" w:rsidRDefault="00FF6043">
      <w:pPr>
        <w:pStyle w:val="FootnoteText"/>
      </w:pPr>
    </w:p>
  </w:footnote>
  <w:footnote w:id="51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NV Energy customers can opt for ‘refurbished’ old-style meters,  </w:t>
      </w:r>
      <w:r w:rsidRPr="00D45166">
        <w:rPr>
          <w:rFonts w:asciiTheme="minorHAnsi" w:hAnsiTheme="minorHAnsi"/>
          <w:sz w:val="22"/>
          <w:szCs w:val="22"/>
        </w:rPr>
        <w:t>Las Vega Sun,</w:t>
      </w:r>
      <w:r w:rsidRPr="00D45166">
        <w:rPr>
          <w:rFonts w:asciiTheme="minorHAnsi" w:hAnsiTheme="minorHAnsi"/>
          <w:b/>
          <w:sz w:val="22"/>
          <w:szCs w:val="22"/>
        </w:rPr>
        <w:t xml:space="preserve"> </w:t>
      </w:r>
      <w:r w:rsidRPr="00D45166">
        <w:rPr>
          <w:rFonts w:asciiTheme="minorHAnsi" w:hAnsiTheme="minorHAnsi"/>
          <w:sz w:val="22"/>
          <w:szCs w:val="22"/>
        </w:rPr>
        <w:t xml:space="preserve">Jan. 9, 2013 </w:t>
      </w:r>
      <w:hyperlink r:id="rId53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http://www.lasvegassun.com/news/2013/jan/09/nv-energy-customers-can-opt-old-style-meters/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52">
    <w:p w:rsidR="00FF6043" w:rsidRPr="00D45166" w:rsidRDefault="00FF6043" w:rsidP="001C0E4B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1C0E4B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Smart Meters Battle Ends For Good, </w:t>
      </w:r>
      <w:r w:rsidRPr="00D45166">
        <w:rPr>
          <w:rFonts w:asciiTheme="minorHAnsi" w:hAnsiTheme="minorHAnsi"/>
          <w:sz w:val="22"/>
          <w:szCs w:val="22"/>
        </w:rPr>
        <w:t xml:space="preserve">Las Vegas Review-Journal, January 9, 2013   </w:t>
      </w:r>
      <w:hyperlink r:id="rId54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http://www.reviewjournal.com/business/energy/smart-meters-battle-ends-good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1C0E4B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53">
    <w:p w:rsidR="00FF6043" w:rsidRPr="002C50FD" w:rsidRDefault="00FF6043">
      <w:pPr>
        <w:pStyle w:val="FootnoteText"/>
        <w:rPr>
          <w:rFonts w:asciiTheme="minorHAnsi" w:hAnsiTheme="minorHAnsi"/>
          <w:b/>
          <w:sz w:val="22"/>
          <w:szCs w:val="22"/>
        </w:rPr>
      </w:pPr>
      <w:r w:rsidRPr="002C50FD">
        <w:rPr>
          <w:rStyle w:val="FootnoteReference"/>
          <w:rFonts w:asciiTheme="minorHAnsi" w:hAnsiTheme="minorHAnsi"/>
          <w:b/>
          <w:sz w:val="22"/>
          <w:szCs w:val="22"/>
        </w:rPr>
        <w:footnoteRef/>
      </w:r>
      <w:r w:rsidRPr="002C50FD">
        <w:rPr>
          <w:rFonts w:asciiTheme="minorHAnsi" w:hAnsiTheme="minorHAnsi"/>
          <w:b/>
          <w:sz w:val="22"/>
          <w:szCs w:val="22"/>
        </w:rPr>
        <w:t xml:space="preserve"> New Hampshire Requires Smart Meter Opt-In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C50FD">
        <w:rPr>
          <w:rFonts w:asciiTheme="minorHAnsi" w:hAnsiTheme="minorHAnsi"/>
          <w:sz w:val="22"/>
          <w:szCs w:val="22"/>
        </w:rPr>
        <w:t>October 05, 2012</w:t>
      </w:r>
      <w:r w:rsidRPr="002C50F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55" w:history="1">
        <w:r w:rsidRPr="002C50FD">
          <w:rPr>
            <w:rStyle w:val="Hyperlink"/>
            <w:rFonts w:asciiTheme="minorHAnsi" w:hAnsiTheme="minorHAnsi"/>
            <w:sz w:val="22"/>
            <w:szCs w:val="22"/>
          </w:rPr>
          <w:t>http://www.smartgridlegalnews.com/smart-grid-basics/new-hampshire-requires-smart-meter-opt-in/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F6043" w:rsidRDefault="00FF6043">
      <w:pPr>
        <w:pStyle w:val="FootnoteText"/>
      </w:pPr>
    </w:p>
  </w:footnote>
  <w:footnote w:id="54">
    <w:p w:rsidR="00FF6043" w:rsidRDefault="00FF6043" w:rsidP="00DF484A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Pr="00DF484A">
        <w:rPr>
          <w:b/>
        </w:rPr>
        <w:t xml:space="preserve">Public utility pitches smart meters in Wyckoff </w:t>
      </w:r>
      <w:r>
        <w:rPr>
          <w:b/>
        </w:rPr>
        <w:t xml:space="preserve">, </w:t>
      </w:r>
      <w:r>
        <w:t xml:space="preserve">Wyckoff Suburban News,  September 17, 2015    </w:t>
      </w:r>
      <w:hyperlink r:id="rId56" w:history="1">
        <w:r w:rsidRPr="007538C7">
          <w:rPr>
            <w:rStyle w:val="Hyperlink"/>
          </w:rPr>
          <w:t>http://www.northjersey.com/news/business/new-meters-not-so-fast-1.1411684</w:t>
        </w:r>
      </w:hyperlink>
      <w:r>
        <w:t xml:space="preserve"> </w:t>
      </w:r>
    </w:p>
    <w:p w:rsidR="00FF6043" w:rsidRDefault="00FF6043" w:rsidP="00DF484A">
      <w:pPr>
        <w:pStyle w:val="FootnoteText"/>
      </w:pPr>
    </w:p>
  </w:footnote>
  <w:footnote w:id="55">
    <w:p w:rsidR="00FF6043" w:rsidRPr="00D45166" w:rsidRDefault="00FF6043" w:rsidP="001A7BBC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Long Island Gas, The KEDLI Gas Company LI - Decline AMR Meter Application Form  (National Grid   Customer Service  1-800-930-5003.)</w:t>
      </w:r>
    </w:p>
    <w:p w:rsidR="00FF6043" w:rsidRPr="00D45166" w:rsidRDefault="00FF6043" w:rsidP="001A7BBC">
      <w:pPr>
        <w:pStyle w:val="FootnoteText"/>
        <w:rPr>
          <w:rFonts w:asciiTheme="minorHAnsi" w:hAnsiTheme="minorHAnsi"/>
          <w:sz w:val="22"/>
          <w:szCs w:val="22"/>
        </w:rPr>
      </w:pPr>
      <w:hyperlink r:id="rId57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http://files.meetup.com/1514058/LIGAS_DECLINE_AMR_Meter.pdf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1A7BBC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56">
    <w:p w:rsidR="00FF6043" w:rsidRDefault="00FF6043" w:rsidP="00D45166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 </w:t>
      </w:r>
      <w:r w:rsidRPr="00D45166">
        <w:rPr>
          <w:rFonts w:asciiTheme="minorHAnsi" w:hAnsiTheme="minorHAnsi"/>
          <w:b/>
          <w:sz w:val="22"/>
          <w:szCs w:val="22"/>
        </w:rPr>
        <w:t xml:space="preserve">Ulster County lawmakers back opt-out proposal for electronic utility meters, </w:t>
      </w:r>
      <w:r w:rsidRPr="00D45166">
        <w:rPr>
          <w:rFonts w:asciiTheme="minorHAnsi" w:hAnsiTheme="minorHAnsi"/>
          <w:sz w:val="22"/>
          <w:szCs w:val="22"/>
        </w:rPr>
        <w:t xml:space="preserve">Daily Freeman, Dec/17, 201313,  </w:t>
      </w:r>
      <w:hyperlink r:id="rId58" w:anchor="comments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http://www.dailyfreeman.com/general-news/20131217/ulster-county-lawmakers-back-opt-out-proposal-for-electronic-utility-meters#comments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  <w:p w:rsidR="00FF6043" w:rsidRPr="00D45166" w:rsidRDefault="00FF6043" w:rsidP="00D45166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57">
    <w:p w:rsidR="00FF6043" w:rsidRDefault="00F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4992">
        <w:rPr>
          <w:b/>
        </w:rPr>
        <w:t>Cleveland ready to complete "smart" meter installation</w:t>
      </w:r>
      <w:r>
        <w:rPr>
          <w:b/>
        </w:rPr>
        <w:t xml:space="preserve"> </w:t>
      </w:r>
      <w:r w:rsidRPr="00704992">
        <w:rPr>
          <w:b/>
        </w:rPr>
        <w:t>.</w:t>
      </w:r>
      <w:r w:rsidRPr="00704992">
        <w:t>timesfreepress.com</w:t>
      </w:r>
      <w:r>
        <w:t xml:space="preserve">, </w:t>
      </w:r>
      <w:r w:rsidRPr="00704992">
        <w:t xml:space="preserve"> December 7th, 2015</w:t>
      </w:r>
      <w:r>
        <w:t xml:space="preserve"> </w:t>
      </w:r>
      <w:hyperlink r:id="rId59" w:history="1">
        <w:r w:rsidRPr="0019469B">
          <w:rPr>
            <w:rStyle w:val="Hyperlink"/>
          </w:rPr>
          <w:t>http://www.timesfreepress.com/news/local/story/2015/dec/07/cleveland-ready-complete-smart-meter-installation/339236/</w:t>
        </w:r>
      </w:hyperlink>
      <w:r>
        <w:t xml:space="preserve"> </w:t>
      </w:r>
    </w:p>
    <w:p w:rsidR="00FF6043" w:rsidRDefault="00FF6043">
      <w:pPr>
        <w:pStyle w:val="FootnoteText"/>
      </w:pPr>
    </w:p>
  </w:footnote>
  <w:footnote w:id="58">
    <w:p w:rsidR="00FF6043" w:rsidRDefault="00FF6043" w:rsidP="00F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043">
        <w:t>PSO was granted approval by order of the Oklahoma Corporation Commission on July 14, 2016, (Public Utility Division Cause #201500109)</w:t>
      </w:r>
    </w:p>
    <w:p w:rsidR="00FF6043" w:rsidRDefault="00FF6043">
      <w:pPr>
        <w:pStyle w:val="FootnoteText"/>
      </w:pPr>
    </w:p>
  </w:footnote>
  <w:footnote w:id="59">
    <w:p w:rsidR="00FF6043" w:rsidRPr="00FF6043" w:rsidRDefault="00FF604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2B32A3">
        <w:rPr>
          <w:b/>
        </w:rPr>
        <w:t>Oklahoma regulators approve opt-out fees for PSO smart meters</w:t>
      </w:r>
      <w:r w:rsidRPr="00FF36D2">
        <w:t>,  The Oklahoman Editorial Board,  June 18, 2015</w:t>
      </w:r>
      <w:r>
        <w:t xml:space="preserve"> </w:t>
      </w:r>
      <w:hyperlink r:id="rId60" w:history="1">
        <w:r w:rsidRPr="001900E8">
          <w:rPr>
            <w:rStyle w:val="Hyperlink"/>
          </w:rPr>
          <w:t>http://newsok.com/article/5509617</w:t>
        </w:r>
      </w:hyperlink>
    </w:p>
  </w:footnote>
  <w:footnote w:id="60">
    <w:p w:rsidR="00FF6043" w:rsidRPr="00D45166" w:rsidRDefault="00FF6043" w:rsidP="002A5232">
      <w:pPr>
        <w:pStyle w:val="FootnoteText"/>
        <w:rPr>
          <w:rFonts w:asciiTheme="minorHAnsi" w:hAnsiTheme="minorHAnsi"/>
          <w:sz w:val="22"/>
          <w:szCs w:val="22"/>
        </w:rPr>
      </w:pPr>
    </w:p>
    <w:p w:rsidR="00FF6043" w:rsidRPr="00D45166" w:rsidRDefault="00FF6043" w:rsidP="002A5232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>Could smart meters pose health risks? Some say yes</w:t>
      </w:r>
      <w:r w:rsidRPr="00D45166">
        <w:rPr>
          <w:rFonts w:asciiTheme="minorHAnsi" w:hAnsiTheme="minorHAnsi"/>
          <w:sz w:val="22"/>
          <w:szCs w:val="22"/>
        </w:rPr>
        <w:t xml:space="preserve">, KATU Problem Solver, Mar 25, 2013 </w:t>
      </w:r>
      <w:hyperlink r:id="rId61" w:history="1">
        <w:r w:rsidRPr="001900E8">
          <w:rPr>
            <w:rStyle w:val="Hyperlink"/>
            <w:rFonts w:asciiTheme="minorHAnsi" w:hAnsiTheme="minorHAnsi"/>
            <w:sz w:val="22"/>
            <w:szCs w:val="22"/>
          </w:rPr>
          <w:t>http://www.katu.com/news/local/Could-smart-meters-pose-health-risks-Some-say-yes-199882821.html</w:t>
        </w:r>
      </w:hyperlink>
      <w:r w:rsidRPr="00D45166">
        <w:rPr>
          <w:rFonts w:asciiTheme="minorHAnsi" w:hAnsiTheme="minorHAnsi"/>
          <w:sz w:val="22"/>
          <w:szCs w:val="22"/>
        </w:rPr>
        <w:t xml:space="preserve"> </w:t>
      </w:r>
    </w:p>
  </w:footnote>
  <w:footnote w:id="61"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Customer service 503 – 228 -6322</w:t>
      </w:r>
    </w:p>
  </w:footnote>
  <w:footnote w:id="62">
    <w:p w:rsidR="00FF6043" w:rsidRPr="00D45166" w:rsidRDefault="00FF6043" w:rsidP="002A5232">
      <w:pPr>
        <w:outlineLvl w:val="1"/>
      </w:pPr>
    </w:p>
    <w:p w:rsidR="00FF6043" w:rsidRPr="00D45166" w:rsidRDefault="00FF6043" w:rsidP="002A5232">
      <w:pPr>
        <w:outlineLvl w:val="1"/>
        <w:rPr>
          <w:bCs/>
          <w:kern w:val="36"/>
          <w:lang w:val="en"/>
        </w:rPr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b/>
          <w:bCs/>
          <w:kern w:val="36"/>
          <w:lang w:val="en"/>
        </w:rPr>
        <w:t>Ashland drops smart meter opt-out fee,</w:t>
      </w:r>
      <w:r w:rsidRPr="00D45166">
        <w:rPr>
          <w:bCs/>
          <w:kern w:val="36"/>
          <w:lang w:val="en"/>
        </w:rPr>
        <w:t xml:space="preserve"> The Associated Press, June 12, 2012, </w:t>
      </w:r>
      <w:hyperlink r:id="rId62" w:history="1">
        <w:r w:rsidRPr="00D45166">
          <w:rPr>
            <w:rStyle w:val="Hyperlink"/>
            <w:bCs/>
            <w:kern w:val="36"/>
            <w:lang w:val="en"/>
          </w:rPr>
          <w:t>http://projects.registerguard.com/web/newslocalnews/28216815-41/meters-ashland-smart-opt-health.html.csp</w:t>
        </w:r>
      </w:hyperlink>
      <w:r w:rsidRPr="00D45166">
        <w:rPr>
          <w:bCs/>
          <w:kern w:val="36"/>
          <w:lang w:val="en"/>
        </w:rPr>
        <w:t xml:space="preserve"> </w:t>
      </w:r>
    </w:p>
    <w:p w:rsidR="00FF6043" w:rsidRPr="00D45166" w:rsidRDefault="00FF6043" w:rsidP="00500882">
      <w:pPr>
        <w:pStyle w:val="ListParagraph"/>
        <w:numPr>
          <w:ilvl w:val="0"/>
          <w:numId w:val="7"/>
        </w:numPr>
        <w:outlineLvl w:val="1"/>
        <w:rPr>
          <w:bCs/>
          <w:kern w:val="36"/>
          <w:lang w:val="en"/>
        </w:rPr>
      </w:pPr>
      <w:r w:rsidRPr="00D45166">
        <w:rPr>
          <w:bCs/>
          <w:kern w:val="36"/>
          <w:lang w:val="en"/>
        </w:rPr>
        <w:t>A Resolution Adopting An Opt Out Policy For The Automated Meter Reading Program, May 17, 2012</w:t>
      </w:r>
      <w:hyperlink r:id="rId63" w:history="1">
        <w:r w:rsidRPr="00D45166">
          <w:rPr>
            <w:rStyle w:val="Hyperlink"/>
            <w:bCs/>
            <w:kern w:val="36"/>
            <w:lang w:val="en"/>
          </w:rPr>
          <w:t>http://www.ashland.or.us/SIB/files/2012-14%20AMR%20Opt%20Out%20Policy.pdf</w:t>
        </w:r>
      </w:hyperlink>
    </w:p>
    <w:p w:rsidR="00FF6043" w:rsidRPr="00D45166" w:rsidRDefault="00FF6043" w:rsidP="002A5232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63">
    <w:p w:rsidR="00FF6043" w:rsidRPr="00D45166" w:rsidRDefault="00FF6043" w:rsidP="007C09A2">
      <w:pPr>
        <w:outlineLvl w:val="1"/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b/>
          <w:bCs/>
          <w:kern w:val="36"/>
          <w:lang w:val="en"/>
        </w:rPr>
        <w:t>Voluntary ‘Smart’ Meter Option Is Adopted</w:t>
      </w:r>
      <w:r w:rsidRPr="00D45166">
        <w:rPr>
          <w:bCs/>
          <w:kern w:val="36"/>
          <w:lang w:val="en"/>
        </w:rPr>
        <w:t>, , OCT. 2, 2013</w:t>
      </w:r>
      <w:hyperlink r:id="rId64" w:history="1">
        <w:r w:rsidRPr="00D45166">
          <w:rPr>
            <w:rStyle w:val="Hyperlink"/>
            <w:bCs/>
            <w:kern w:val="36"/>
            <w:lang w:val="en"/>
          </w:rPr>
          <w:t>http://www.registerguard.com/rg/news/local/30540231-75/meters-smart-eweb-meter-million.html.csp</w:t>
        </w:r>
      </w:hyperlink>
    </w:p>
  </w:footnote>
  <w:footnote w:id="64">
    <w:p w:rsidR="00FF6043" w:rsidRPr="00D45166" w:rsidRDefault="00FF6043" w:rsidP="00FB1D85">
      <w:pPr>
        <w:pStyle w:val="FootnoteText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</w:t>
      </w:r>
      <w:r w:rsidRPr="00D45166">
        <w:rPr>
          <w:rFonts w:asciiTheme="minorHAnsi" w:hAnsiTheme="minorHAnsi"/>
          <w:b/>
          <w:sz w:val="22"/>
          <w:szCs w:val="22"/>
        </w:rPr>
        <w:t xml:space="preserve">No Smart Meter Opt Out Fee for Memphis MLGW Customers, </w:t>
      </w:r>
      <w:r w:rsidRPr="00D45166">
        <w:rPr>
          <w:rFonts w:asciiTheme="minorHAnsi" w:hAnsiTheme="minorHAnsi"/>
          <w:sz w:val="22"/>
          <w:szCs w:val="22"/>
        </w:rPr>
        <w:t xml:space="preserve">October 3, 2013  </w:t>
      </w:r>
      <w:hyperlink r:id="rId65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http://thetruthaboutsmartgrids.org/2013/10/03/no-opt-out-fee-in-memphis/</w:t>
        </w:r>
      </w:hyperlink>
    </w:p>
    <w:p w:rsidR="00FF6043" w:rsidRPr="00D45166" w:rsidRDefault="00FF6043" w:rsidP="00FB1D85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65">
    <w:p w:rsidR="00FF6043" w:rsidRDefault="00F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6" w:history="1">
        <w:r w:rsidRPr="00B70833">
          <w:rPr>
            <w:rStyle w:val="Hyperlink"/>
          </w:rPr>
          <w:t>https://www.cpsenergy.com/en/about-us/programs-services/smart-grid/smart-grid-opt-out.html</w:t>
        </w:r>
      </w:hyperlink>
      <w:r>
        <w:t xml:space="preserve"> </w:t>
      </w:r>
    </w:p>
  </w:footnote>
  <w:footnote w:id="66">
    <w:p w:rsidR="00FF6043" w:rsidRDefault="00FF6043" w:rsidP="00095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A49">
        <w:rPr>
          <w:b/>
          <w:sz w:val="22"/>
          <w:szCs w:val="22"/>
        </w:rPr>
        <w:t>CPS Energy admits to overcharg</w:t>
      </w:r>
      <w:r>
        <w:rPr>
          <w:b/>
          <w:sz w:val="22"/>
          <w:szCs w:val="22"/>
        </w:rPr>
        <w:t>ing customers with smart meters,</w:t>
      </w:r>
      <w:r w:rsidRPr="004F0A49">
        <w:t xml:space="preserve"> </w:t>
      </w:r>
      <w:r>
        <w:rPr>
          <w:sz w:val="22"/>
          <w:szCs w:val="22"/>
        </w:rPr>
        <w:t xml:space="preserve">Kens5 </w:t>
      </w:r>
      <w:r w:rsidRPr="004F0A49">
        <w:rPr>
          <w:sz w:val="22"/>
          <w:szCs w:val="22"/>
        </w:rPr>
        <w:t>News</w:t>
      </w:r>
      <w:r w:rsidRPr="004F0A49">
        <w:t xml:space="preserve"> </w:t>
      </w:r>
      <w:r>
        <w:rPr>
          <w:sz w:val="22"/>
          <w:szCs w:val="22"/>
        </w:rPr>
        <w:t>San Antonio, S</w:t>
      </w:r>
      <w:r>
        <w:t xml:space="preserve">eptember 22, 2015  </w:t>
      </w:r>
      <w:hyperlink r:id="rId67" w:history="1">
        <w:r w:rsidRPr="002F72BA">
          <w:rPr>
            <w:rStyle w:val="Hyperlink"/>
          </w:rPr>
          <w:t>http://www.kens5.com/story/news/2015/09/21/cps-energy-admits-overcharging-customers-smart-meters/72600652 /</w:t>
        </w:r>
      </w:hyperlink>
    </w:p>
    <w:p w:rsidR="00FF6043" w:rsidRPr="004F0A49" w:rsidRDefault="00FF6043" w:rsidP="0009595A">
      <w:pPr>
        <w:pStyle w:val="FootnoteText"/>
        <w:rPr>
          <w:b/>
          <w:sz w:val="22"/>
          <w:szCs w:val="22"/>
        </w:rPr>
      </w:pPr>
    </w:p>
  </w:footnote>
  <w:footnote w:id="67">
    <w:p w:rsidR="00FF6043" w:rsidRPr="00D45166" w:rsidRDefault="00FF6043" w:rsidP="0071622E">
      <w:pPr>
        <w:spacing w:after="0" w:line="240" w:lineRule="auto"/>
        <w:rPr>
          <w:rFonts w:eastAsia="Times New Roman" w:cs="Times New Roman"/>
          <w:lang w:val="en-US"/>
        </w:rPr>
      </w:pPr>
      <w:r w:rsidRPr="00D45166">
        <w:rPr>
          <w:rStyle w:val="FootnoteReference"/>
        </w:rPr>
        <w:footnoteRef/>
      </w:r>
      <w:r w:rsidRPr="00D45166">
        <w:t xml:space="preserve"> </w:t>
      </w:r>
      <w:r w:rsidRPr="00D45166">
        <w:rPr>
          <w:rFonts w:eastAsia="Times New Roman" w:cs="Times New Roman"/>
          <w:b/>
          <w:kern w:val="36"/>
          <w:lang w:val="en"/>
        </w:rPr>
        <w:t xml:space="preserve">Vermont 'Smart Meter' Opposition: No Opt Out Fee under New Legislation, </w:t>
      </w:r>
      <w:r w:rsidRPr="00D45166">
        <w:rPr>
          <w:rFonts w:eastAsia="Times New Roman" w:cs="Times New Roman"/>
          <w:kern w:val="36"/>
          <w:lang w:val="en"/>
        </w:rPr>
        <w:t xml:space="preserve">Huffington Post, May 14, 2012,  </w:t>
      </w:r>
      <w:hyperlink r:id="rId68" w:history="1">
        <w:r w:rsidRPr="00D45166">
          <w:rPr>
            <w:rStyle w:val="Hyperlink"/>
            <w:rFonts w:eastAsia="Times New Roman" w:cs="Times New Roman"/>
            <w:kern w:val="36"/>
            <w:lang w:val="en"/>
          </w:rPr>
          <w:t>http://www.huffingtonpost.com/2012/05/14/vermont-smart-meters-opposition_n_1514544.html</w:t>
        </w:r>
      </w:hyperlink>
      <w:r w:rsidRPr="00D45166">
        <w:rPr>
          <w:rFonts w:eastAsia="Times New Roman" w:cs="Times New Roman"/>
          <w:kern w:val="36"/>
          <w:lang w:val="en"/>
        </w:rPr>
        <w:t xml:space="preserve"> </w:t>
      </w:r>
    </w:p>
    <w:p w:rsidR="00FF6043" w:rsidRPr="00D45166" w:rsidRDefault="00FF6043" w:rsidP="0071622E">
      <w:pPr>
        <w:spacing w:after="0" w:line="240" w:lineRule="auto"/>
        <w:rPr>
          <w:rFonts w:eastAsia="Times New Roman" w:cs="Times New Roman"/>
          <w:lang w:val="en-US"/>
        </w:rPr>
      </w:pPr>
    </w:p>
    <w:p w:rsidR="00FF6043" w:rsidRPr="00D45166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68">
    <w:p w:rsidR="00FF6043" w:rsidRPr="00D45166" w:rsidRDefault="00FF6043" w:rsidP="0071622E">
      <w:pPr>
        <w:pStyle w:val="FootnoteText"/>
        <w:ind w:left="180" w:hanging="180"/>
        <w:rPr>
          <w:rFonts w:asciiTheme="minorHAnsi" w:hAnsiTheme="minorHAnsi"/>
          <w:sz w:val="22"/>
          <w:szCs w:val="22"/>
        </w:rPr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S. 214 (Act 0170), AN ACT RELATING TO VERMONT ENERGY ACT OF 2012, at pp. 61-63: </w:t>
      </w:r>
      <w:hyperlink r:id="rId69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http://www.leg.state.vt.us/docs/2012/Acts/ACT170.pd</w:t>
        </w:r>
      </w:hyperlink>
      <w:r w:rsidRPr="00D45166">
        <w:rPr>
          <w:rFonts w:asciiTheme="minorHAnsi" w:hAnsiTheme="minorHAnsi"/>
          <w:sz w:val="22"/>
          <w:szCs w:val="22"/>
        </w:rPr>
        <w:t xml:space="preserve"> f</w:t>
      </w:r>
    </w:p>
  </w:footnote>
  <w:footnote w:id="69">
    <w:p w:rsidR="00FF6043" w:rsidRDefault="00FF6043" w:rsidP="00AB7CC8">
      <w:pPr>
        <w:pStyle w:val="FootnoteText"/>
      </w:pPr>
      <w:r w:rsidRPr="00D45166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D45166">
        <w:rPr>
          <w:rFonts w:asciiTheme="minorHAnsi" w:hAnsiTheme="minorHAnsi"/>
          <w:sz w:val="22"/>
          <w:szCs w:val="22"/>
        </w:rPr>
        <w:t xml:space="preserve"> Dominion Virginia Power: Interim Non-Communicating Meter Option Requirements </w:t>
      </w:r>
      <w:hyperlink r:id="rId70" w:history="1">
        <w:r w:rsidRPr="00D45166">
          <w:rPr>
            <w:rStyle w:val="Hyperlink"/>
            <w:rFonts w:asciiTheme="minorHAnsi" w:hAnsiTheme="minorHAnsi"/>
            <w:sz w:val="22"/>
            <w:szCs w:val="22"/>
          </w:rPr>
          <w:t>https://www.dom.com/about/conservation/pdf/meter-option-requirements.pdf</w:t>
        </w:r>
      </w:hyperlink>
      <w:r>
        <w:t xml:space="preserve"> </w:t>
      </w:r>
    </w:p>
  </w:footnote>
  <w:footnote w:id="70">
    <w:p w:rsidR="00FF6043" w:rsidRPr="00007E54" w:rsidRDefault="00FF6043">
      <w:pPr>
        <w:pStyle w:val="FootnoteText"/>
        <w:rPr>
          <w:rFonts w:asciiTheme="minorHAnsi" w:hAnsiTheme="minorHAnsi"/>
        </w:rPr>
      </w:pPr>
    </w:p>
    <w:p w:rsidR="00FF6043" w:rsidRDefault="00FF6043" w:rsidP="00007E54">
      <w:pPr>
        <w:pStyle w:val="FootnoteText"/>
      </w:pPr>
      <w:r w:rsidRPr="00007E54">
        <w:rPr>
          <w:rStyle w:val="FootnoteReference"/>
          <w:rFonts w:asciiTheme="minorHAnsi" w:hAnsiTheme="minorHAnsi"/>
        </w:rPr>
        <w:footnoteRef/>
      </w:r>
      <w:r w:rsidRPr="00007E54">
        <w:rPr>
          <w:rFonts w:asciiTheme="minorHAnsi" w:hAnsiTheme="minorHAnsi"/>
        </w:rPr>
        <w:t xml:space="preserve"> Dominion: Smart Meter FAQs:  Are there alternatives to receiving a smart meter?   </w:t>
      </w:r>
      <w:hyperlink r:id="rId71" w:history="1">
        <w:r w:rsidRPr="00007E54">
          <w:rPr>
            <w:rStyle w:val="Hyperlink"/>
            <w:rFonts w:asciiTheme="minorHAnsi" w:hAnsiTheme="minorHAnsi"/>
          </w:rPr>
          <w:t>https://www.dom.com/about/conservation/smartmeter-faqs.jsp</w:t>
        </w:r>
      </w:hyperlink>
      <w:r>
        <w:t xml:space="preserve"> </w:t>
      </w:r>
    </w:p>
    <w:p w:rsidR="00FF6043" w:rsidRDefault="00FF6043" w:rsidP="00007E54">
      <w:pPr>
        <w:pStyle w:val="FootnoteText"/>
      </w:pPr>
    </w:p>
  </w:footnote>
  <w:footnote w:id="71">
    <w:p w:rsidR="00FF6043" w:rsidRDefault="00FF6043" w:rsidP="00010699">
      <w:pPr>
        <w:shd w:val="clear" w:color="auto" w:fill="FFFFFF"/>
        <w:spacing w:line="230" w:lineRule="auto"/>
        <w:rPr>
          <w:rFonts w:eastAsia="Times New Roman" w:cs="Arial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C17DF8">
        <w:rPr>
          <w:rFonts w:eastAsia="Times New Roman" w:cs="Arial"/>
          <w:b/>
          <w:bCs/>
          <w:color w:val="000000"/>
          <w:spacing w:val="-14"/>
          <w:lang w:val="en"/>
        </w:rPr>
        <w:t>Proposed $1.8 million settlement would end Port Angeles ‘smart’ meter dispute</w:t>
      </w:r>
      <w:r>
        <w:rPr>
          <w:rFonts w:eastAsia="Times New Roman" w:cs="Arial"/>
          <w:b/>
          <w:bCs/>
          <w:color w:val="000000"/>
          <w:spacing w:val="-14"/>
          <w:lang w:val="en"/>
        </w:rPr>
        <w:t xml:space="preserve">,  </w:t>
      </w:r>
      <w:r w:rsidRPr="00C17DF8">
        <w:rPr>
          <w:rFonts w:eastAsia="Times New Roman" w:cs="Arial"/>
          <w:lang w:val="en"/>
        </w:rPr>
        <w:t>Peninsula Daily News</w:t>
      </w:r>
      <w:r>
        <w:rPr>
          <w:rFonts w:eastAsia="Times New Roman" w:cs="Arial"/>
          <w:lang w:val="en"/>
        </w:rPr>
        <w:t xml:space="preserve">, </w:t>
      </w:r>
      <w:r w:rsidRPr="00C17DF8">
        <w:rPr>
          <w:rFonts w:eastAsia="Times New Roman" w:cs="Arial"/>
          <w:lang w:val="en"/>
        </w:rPr>
        <w:t xml:space="preserve">October 19. 2014 </w:t>
      </w:r>
      <w:hyperlink r:id="rId72" w:history="1">
        <w:r w:rsidRPr="00AD3112">
          <w:rPr>
            <w:rStyle w:val="Hyperlink"/>
            <w:rFonts w:eastAsia="Times New Roman" w:cs="Arial"/>
            <w:lang w:val="en"/>
          </w:rPr>
          <w:t>http://www.peninsuladailynews.com/article/20141019/news/310199902/proposed-18-million-settlement-would-end-port-angeles</w:t>
        </w:r>
      </w:hyperlink>
    </w:p>
    <w:p w:rsidR="00FF6043" w:rsidRPr="00C17DF8" w:rsidRDefault="00FF6043" w:rsidP="00010699">
      <w:pPr>
        <w:shd w:val="clear" w:color="auto" w:fill="FFFFFF"/>
        <w:spacing w:line="230" w:lineRule="auto"/>
        <w:rPr>
          <w:rFonts w:eastAsia="Times New Roman" w:cs="Arial"/>
          <w:lang w:val="en"/>
        </w:rPr>
      </w:pPr>
    </w:p>
    <w:p w:rsidR="00FF6043" w:rsidRDefault="00FF6043" w:rsidP="00010699">
      <w:pPr>
        <w:pStyle w:val="FootnoteText"/>
      </w:pPr>
    </w:p>
  </w:footnote>
  <w:footnote w:id="72">
    <w:p w:rsidR="00FF6043" w:rsidRDefault="00FF6043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 w:rsidRPr="00E42107">
        <w:rPr>
          <w:rFonts w:asciiTheme="minorHAnsi" w:hAnsiTheme="minorHAnsi" w:cs="Arial"/>
          <w:b/>
          <w:bCs/>
          <w:sz w:val="21"/>
          <w:szCs w:val="21"/>
        </w:rPr>
        <w:t>GPA's Opt Out Program</w:t>
      </w:r>
      <w:r w:rsidRPr="00E42107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Smart Energy Guam </w:t>
      </w:r>
      <w:r w:rsidRPr="00E42107">
        <w:rPr>
          <w:rFonts w:asciiTheme="minorHAnsi" w:hAnsiTheme="minorHAnsi"/>
          <w:sz w:val="22"/>
          <w:szCs w:val="22"/>
        </w:rPr>
        <w:t xml:space="preserve"> </w:t>
      </w:r>
      <w:hyperlink r:id="rId73" w:history="1">
        <w:r w:rsidRPr="00E42107">
          <w:rPr>
            <w:rStyle w:val="Hyperlink"/>
            <w:rFonts w:asciiTheme="minorHAnsi" w:hAnsiTheme="minorHAnsi"/>
            <w:sz w:val="22"/>
            <w:szCs w:val="22"/>
          </w:rPr>
          <w:t>http://guampowerauthority.com/m.gpa_smart_opt_out.php</w:t>
        </w:r>
      </w:hyperlink>
      <w:r w:rsidRPr="00E42107">
        <w:rPr>
          <w:rFonts w:asciiTheme="minorHAnsi" w:hAnsiTheme="minorHAnsi"/>
          <w:sz w:val="22"/>
          <w:szCs w:val="22"/>
        </w:rPr>
        <w:t xml:space="preserve"> </w:t>
      </w:r>
    </w:p>
    <w:p w:rsidR="00FF6043" w:rsidRPr="00E42107" w:rsidRDefault="00FF6043">
      <w:pPr>
        <w:pStyle w:val="FootnoteText"/>
        <w:rPr>
          <w:rFonts w:asciiTheme="minorHAnsi" w:hAnsiTheme="minorHAnsi"/>
          <w:sz w:val="22"/>
          <w:szCs w:val="22"/>
        </w:rPr>
      </w:pPr>
    </w:p>
  </w:footnote>
  <w:footnote w:id="73">
    <w:p w:rsidR="00FF6043" w:rsidRPr="00E42107" w:rsidRDefault="00FF6043" w:rsidP="00F46840">
      <w:pPr>
        <w:rPr>
          <w:rFonts w:eastAsia="Times New Roman" w:cs="Arial"/>
        </w:rPr>
      </w:pPr>
      <w:r w:rsidRPr="00E42107">
        <w:rPr>
          <w:rStyle w:val="FootnoteReference"/>
        </w:rPr>
        <w:footnoteRef/>
      </w:r>
      <w:r w:rsidRPr="00E42107">
        <w:t xml:space="preserve"> </w:t>
      </w:r>
      <w:r w:rsidRPr="00E42107">
        <w:rPr>
          <w:b/>
        </w:rPr>
        <w:t>Get rid of smart meters</w:t>
      </w:r>
      <w:r>
        <w:t xml:space="preserve"> </w:t>
      </w:r>
      <w:r w:rsidRPr="00E42107">
        <w:t>November 29, 2015</w:t>
      </w:r>
      <w:r>
        <w:t xml:space="preserve"> </w:t>
      </w:r>
      <w:hyperlink r:id="rId74" w:history="1">
        <w:r w:rsidRPr="00E42107">
          <w:rPr>
            <w:rFonts w:eastAsia="Times New Roman" w:cs="Arial"/>
            <w:color w:val="0563C1"/>
            <w:u w:val="single"/>
          </w:rPr>
          <w:t>http://www.guampdn.com/story/opinion/2015/11/29/get-rid-smart-meters/76489884/</w:t>
        </w:r>
      </w:hyperlink>
      <w:r w:rsidRPr="00E42107">
        <w:rPr>
          <w:rFonts w:eastAsia="Times New Roman" w:cs="Arial"/>
        </w:rPr>
        <w:t xml:space="preserve"> </w:t>
      </w:r>
    </w:p>
    <w:p w:rsidR="00FF6043" w:rsidRPr="00F46840" w:rsidRDefault="00FF6043" w:rsidP="00F468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F6043" w:rsidRDefault="00FF6043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BF9"/>
    <w:multiLevelType w:val="hybridMultilevel"/>
    <w:tmpl w:val="AF001112"/>
    <w:lvl w:ilvl="0" w:tplc="6A36F280">
      <w:start w:val="3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F26"/>
    <w:multiLevelType w:val="hybridMultilevel"/>
    <w:tmpl w:val="A47CC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9C9"/>
    <w:multiLevelType w:val="hybridMultilevel"/>
    <w:tmpl w:val="290ACF66"/>
    <w:lvl w:ilvl="0" w:tplc="87486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E95"/>
    <w:multiLevelType w:val="hybridMultilevel"/>
    <w:tmpl w:val="7A4C2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2FD"/>
    <w:multiLevelType w:val="hybridMultilevel"/>
    <w:tmpl w:val="B310E3FA"/>
    <w:lvl w:ilvl="0" w:tplc="78F84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B75B7"/>
    <w:multiLevelType w:val="hybridMultilevel"/>
    <w:tmpl w:val="796EFB2A"/>
    <w:lvl w:ilvl="0" w:tplc="78F842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300CF"/>
    <w:multiLevelType w:val="hybridMultilevel"/>
    <w:tmpl w:val="3B221466"/>
    <w:lvl w:ilvl="0" w:tplc="D8BC4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1917"/>
    <w:multiLevelType w:val="hybridMultilevel"/>
    <w:tmpl w:val="6652F7F0"/>
    <w:lvl w:ilvl="0" w:tplc="EDC42330">
      <w:start w:val="3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058C2"/>
    <w:multiLevelType w:val="hybridMultilevel"/>
    <w:tmpl w:val="B15EF4E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6BA13E5E"/>
    <w:multiLevelType w:val="hybridMultilevel"/>
    <w:tmpl w:val="C3C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7AEF"/>
    <w:multiLevelType w:val="hybridMultilevel"/>
    <w:tmpl w:val="0ADA8CBE"/>
    <w:lvl w:ilvl="0" w:tplc="78F842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7"/>
    <w:rsid w:val="00004A45"/>
    <w:rsid w:val="000069AA"/>
    <w:rsid w:val="00007E54"/>
    <w:rsid w:val="00007FEF"/>
    <w:rsid w:val="00010699"/>
    <w:rsid w:val="000156C7"/>
    <w:rsid w:val="00030F36"/>
    <w:rsid w:val="0003145C"/>
    <w:rsid w:val="000428C8"/>
    <w:rsid w:val="000465F2"/>
    <w:rsid w:val="00047318"/>
    <w:rsid w:val="000476EC"/>
    <w:rsid w:val="00061869"/>
    <w:rsid w:val="00066F03"/>
    <w:rsid w:val="00080086"/>
    <w:rsid w:val="0008059B"/>
    <w:rsid w:val="00091BC3"/>
    <w:rsid w:val="00093006"/>
    <w:rsid w:val="0009595A"/>
    <w:rsid w:val="000C14F8"/>
    <w:rsid w:val="000D5188"/>
    <w:rsid w:val="000E110E"/>
    <w:rsid w:val="000E73F2"/>
    <w:rsid w:val="00115049"/>
    <w:rsid w:val="001362DB"/>
    <w:rsid w:val="00141AB7"/>
    <w:rsid w:val="00146549"/>
    <w:rsid w:val="00155748"/>
    <w:rsid w:val="0015741B"/>
    <w:rsid w:val="00177081"/>
    <w:rsid w:val="001A7BBC"/>
    <w:rsid w:val="001C0E4B"/>
    <w:rsid w:val="001C1DCD"/>
    <w:rsid w:val="001C50D0"/>
    <w:rsid w:val="001D5865"/>
    <w:rsid w:val="00206D2A"/>
    <w:rsid w:val="002101AD"/>
    <w:rsid w:val="00210AAA"/>
    <w:rsid w:val="00212C19"/>
    <w:rsid w:val="002408F5"/>
    <w:rsid w:val="002461CA"/>
    <w:rsid w:val="002727C8"/>
    <w:rsid w:val="002925D2"/>
    <w:rsid w:val="002A065E"/>
    <w:rsid w:val="002A5232"/>
    <w:rsid w:val="002A7C63"/>
    <w:rsid w:val="002B0205"/>
    <w:rsid w:val="002B32A3"/>
    <w:rsid w:val="002C4803"/>
    <w:rsid w:val="002C50FD"/>
    <w:rsid w:val="002C7A8F"/>
    <w:rsid w:val="002D2101"/>
    <w:rsid w:val="002D628C"/>
    <w:rsid w:val="002E172D"/>
    <w:rsid w:val="002F2887"/>
    <w:rsid w:val="002F6988"/>
    <w:rsid w:val="002F771D"/>
    <w:rsid w:val="00302F7B"/>
    <w:rsid w:val="00323CCD"/>
    <w:rsid w:val="00324266"/>
    <w:rsid w:val="00331352"/>
    <w:rsid w:val="00341A9B"/>
    <w:rsid w:val="00342A78"/>
    <w:rsid w:val="00374535"/>
    <w:rsid w:val="003839C3"/>
    <w:rsid w:val="00390777"/>
    <w:rsid w:val="003930B7"/>
    <w:rsid w:val="00394559"/>
    <w:rsid w:val="00394D82"/>
    <w:rsid w:val="00396727"/>
    <w:rsid w:val="003B6F08"/>
    <w:rsid w:val="003C4117"/>
    <w:rsid w:val="003C5962"/>
    <w:rsid w:val="003D0460"/>
    <w:rsid w:val="003E260B"/>
    <w:rsid w:val="003F5CA1"/>
    <w:rsid w:val="00404FEF"/>
    <w:rsid w:val="00432F5D"/>
    <w:rsid w:val="00444928"/>
    <w:rsid w:val="0044518F"/>
    <w:rsid w:val="0046703E"/>
    <w:rsid w:val="0047447B"/>
    <w:rsid w:val="0047792C"/>
    <w:rsid w:val="00481445"/>
    <w:rsid w:val="00486A2C"/>
    <w:rsid w:val="004A2760"/>
    <w:rsid w:val="004C2D20"/>
    <w:rsid w:val="004F0A49"/>
    <w:rsid w:val="004F7269"/>
    <w:rsid w:val="00500882"/>
    <w:rsid w:val="00514F45"/>
    <w:rsid w:val="00517267"/>
    <w:rsid w:val="005504E2"/>
    <w:rsid w:val="00590B5A"/>
    <w:rsid w:val="005958B8"/>
    <w:rsid w:val="005D739B"/>
    <w:rsid w:val="005E60C7"/>
    <w:rsid w:val="005F0DD2"/>
    <w:rsid w:val="006164DF"/>
    <w:rsid w:val="0061792D"/>
    <w:rsid w:val="00631EB7"/>
    <w:rsid w:val="00646B6A"/>
    <w:rsid w:val="00663A9B"/>
    <w:rsid w:val="00663DEB"/>
    <w:rsid w:val="0066738E"/>
    <w:rsid w:val="006900DC"/>
    <w:rsid w:val="0069113F"/>
    <w:rsid w:val="006A2CC2"/>
    <w:rsid w:val="006F1904"/>
    <w:rsid w:val="00700577"/>
    <w:rsid w:val="007040E7"/>
    <w:rsid w:val="00704992"/>
    <w:rsid w:val="00714E92"/>
    <w:rsid w:val="0071622E"/>
    <w:rsid w:val="007264F6"/>
    <w:rsid w:val="0073174B"/>
    <w:rsid w:val="007350E1"/>
    <w:rsid w:val="007433EA"/>
    <w:rsid w:val="00743B3F"/>
    <w:rsid w:val="00761A88"/>
    <w:rsid w:val="007628F6"/>
    <w:rsid w:val="00764464"/>
    <w:rsid w:val="00785F37"/>
    <w:rsid w:val="0079243C"/>
    <w:rsid w:val="007A3EF3"/>
    <w:rsid w:val="007A5DC2"/>
    <w:rsid w:val="007A6E44"/>
    <w:rsid w:val="007C09A2"/>
    <w:rsid w:val="007C38A6"/>
    <w:rsid w:val="007C3E61"/>
    <w:rsid w:val="007C44B9"/>
    <w:rsid w:val="007D7D1C"/>
    <w:rsid w:val="007E0DCC"/>
    <w:rsid w:val="007E3762"/>
    <w:rsid w:val="007E4376"/>
    <w:rsid w:val="007F0BD5"/>
    <w:rsid w:val="007F587C"/>
    <w:rsid w:val="00876C06"/>
    <w:rsid w:val="00882A70"/>
    <w:rsid w:val="008874D7"/>
    <w:rsid w:val="00896CAE"/>
    <w:rsid w:val="008A679D"/>
    <w:rsid w:val="008B3BC9"/>
    <w:rsid w:val="008D1CD3"/>
    <w:rsid w:val="008D3A77"/>
    <w:rsid w:val="008D514C"/>
    <w:rsid w:val="008D6174"/>
    <w:rsid w:val="008F2A89"/>
    <w:rsid w:val="008F5703"/>
    <w:rsid w:val="009014BF"/>
    <w:rsid w:val="00905404"/>
    <w:rsid w:val="00911CBC"/>
    <w:rsid w:val="00916A8E"/>
    <w:rsid w:val="00930466"/>
    <w:rsid w:val="009322E5"/>
    <w:rsid w:val="00935B1A"/>
    <w:rsid w:val="00956FF6"/>
    <w:rsid w:val="00984A25"/>
    <w:rsid w:val="0098617E"/>
    <w:rsid w:val="0099239A"/>
    <w:rsid w:val="009A1476"/>
    <w:rsid w:val="009A4175"/>
    <w:rsid w:val="009B245F"/>
    <w:rsid w:val="009C5E58"/>
    <w:rsid w:val="009C74E6"/>
    <w:rsid w:val="009D0342"/>
    <w:rsid w:val="009D69AE"/>
    <w:rsid w:val="00A04080"/>
    <w:rsid w:val="00A26DFF"/>
    <w:rsid w:val="00A31C4D"/>
    <w:rsid w:val="00A4755E"/>
    <w:rsid w:val="00A47C76"/>
    <w:rsid w:val="00A76214"/>
    <w:rsid w:val="00A779B6"/>
    <w:rsid w:val="00A95936"/>
    <w:rsid w:val="00A975FD"/>
    <w:rsid w:val="00AA662B"/>
    <w:rsid w:val="00AB4102"/>
    <w:rsid w:val="00AB4893"/>
    <w:rsid w:val="00AB4AFF"/>
    <w:rsid w:val="00AB7CC8"/>
    <w:rsid w:val="00AE3462"/>
    <w:rsid w:val="00AE635B"/>
    <w:rsid w:val="00AF7DEB"/>
    <w:rsid w:val="00B02547"/>
    <w:rsid w:val="00B14656"/>
    <w:rsid w:val="00B20429"/>
    <w:rsid w:val="00B214D2"/>
    <w:rsid w:val="00B27A75"/>
    <w:rsid w:val="00B46A01"/>
    <w:rsid w:val="00B4706F"/>
    <w:rsid w:val="00B60417"/>
    <w:rsid w:val="00B60F30"/>
    <w:rsid w:val="00B72691"/>
    <w:rsid w:val="00B77AFF"/>
    <w:rsid w:val="00B8140F"/>
    <w:rsid w:val="00B942E6"/>
    <w:rsid w:val="00B9618F"/>
    <w:rsid w:val="00BA18B1"/>
    <w:rsid w:val="00BE330B"/>
    <w:rsid w:val="00C00253"/>
    <w:rsid w:val="00C04167"/>
    <w:rsid w:val="00C1136E"/>
    <w:rsid w:val="00C17DF8"/>
    <w:rsid w:val="00C25E8D"/>
    <w:rsid w:val="00C337B6"/>
    <w:rsid w:val="00C410EE"/>
    <w:rsid w:val="00C66C0C"/>
    <w:rsid w:val="00C83BEC"/>
    <w:rsid w:val="00C84CB4"/>
    <w:rsid w:val="00C970EC"/>
    <w:rsid w:val="00CA4F62"/>
    <w:rsid w:val="00CB0FA0"/>
    <w:rsid w:val="00CC19C4"/>
    <w:rsid w:val="00CC46B3"/>
    <w:rsid w:val="00D06353"/>
    <w:rsid w:val="00D174D8"/>
    <w:rsid w:val="00D26977"/>
    <w:rsid w:val="00D33A33"/>
    <w:rsid w:val="00D34681"/>
    <w:rsid w:val="00D36AE8"/>
    <w:rsid w:val="00D376E3"/>
    <w:rsid w:val="00D45166"/>
    <w:rsid w:val="00D518B8"/>
    <w:rsid w:val="00D63A6A"/>
    <w:rsid w:val="00D71577"/>
    <w:rsid w:val="00D8497C"/>
    <w:rsid w:val="00D9174F"/>
    <w:rsid w:val="00DA691A"/>
    <w:rsid w:val="00DB38FE"/>
    <w:rsid w:val="00DB4650"/>
    <w:rsid w:val="00DB7A6A"/>
    <w:rsid w:val="00DC006C"/>
    <w:rsid w:val="00DC33E9"/>
    <w:rsid w:val="00DC62B0"/>
    <w:rsid w:val="00DD3028"/>
    <w:rsid w:val="00DD436F"/>
    <w:rsid w:val="00DD703C"/>
    <w:rsid w:val="00DF028B"/>
    <w:rsid w:val="00DF27E2"/>
    <w:rsid w:val="00DF484A"/>
    <w:rsid w:val="00E17654"/>
    <w:rsid w:val="00E21F5E"/>
    <w:rsid w:val="00E22197"/>
    <w:rsid w:val="00E23A38"/>
    <w:rsid w:val="00E24A16"/>
    <w:rsid w:val="00E2684C"/>
    <w:rsid w:val="00E30097"/>
    <w:rsid w:val="00E4122A"/>
    <w:rsid w:val="00E42107"/>
    <w:rsid w:val="00E46796"/>
    <w:rsid w:val="00E808E8"/>
    <w:rsid w:val="00EA1B34"/>
    <w:rsid w:val="00EA6651"/>
    <w:rsid w:val="00EB25D8"/>
    <w:rsid w:val="00EB5488"/>
    <w:rsid w:val="00EC4488"/>
    <w:rsid w:val="00F03B3A"/>
    <w:rsid w:val="00F06EE4"/>
    <w:rsid w:val="00F07E61"/>
    <w:rsid w:val="00F1016F"/>
    <w:rsid w:val="00F1155A"/>
    <w:rsid w:val="00F1779F"/>
    <w:rsid w:val="00F20EAB"/>
    <w:rsid w:val="00F236F5"/>
    <w:rsid w:val="00F32D81"/>
    <w:rsid w:val="00F335BA"/>
    <w:rsid w:val="00F341C8"/>
    <w:rsid w:val="00F4018A"/>
    <w:rsid w:val="00F46840"/>
    <w:rsid w:val="00F63534"/>
    <w:rsid w:val="00F67585"/>
    <w:rsid w:val="00F72987"/>
    <w:rsid w:val="00F773D2"/>
    <w:rsid w:val="00F77455"/>
    <w:rsid w:val="00F90DA6"/>
    <w:rsid w:val="00F95F4E"/>
    <w:rsid w:val="00FA42F5"/>
    <w:rsid w:val="00FB1D85"/>
    <w:rsid w:val="00FB7CAA"/>
    <w:rsid w:val="00FB7E64"/>
    <w:rsid w:val="00FC742E"/>
    <w:rsid w:val="00FD48B2"/>
    <w:rsid w:val="00FE0635"/>
    <w:rsid w:val="00FF08C3"/>
    <w:rsid w:val="00FF36D2"/>
    <w:rsid w:val="00FF604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92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1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1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179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D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5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3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92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1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1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179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D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5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3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625">
          <w:marLeft w:val="0"/>
          <w:marRight w:val="0"/>
          <w:marTop w:val="75"/>
          <w:marBottom w:val="75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772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2E2C2C"/>
                    <w:bottom w:val="single" w:sz="12" w:space="0" w:color="2E2C2C"/>
                    <w:right w:val="single" w:sz="12" w:space="0" w:color="2E2C2C"/>
                  </w:divBdr>
                  <w:divsChild>
                    <w:div w:id="171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34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cpsenergy.com/content/dam/corporate/en/Documents/SmartGrid/Opt%20Out%20Smart%20Meter%20Xchange%20Program.pdf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edocket.azcc.gov/docketpdf/0000159381.pdf" TargetMode="External"/><Relationship Id="rId18" Type="http://schemas.openxmlformats.org/officeDocument/2006/relationships/hyperlink" Target="http://stopsmartgrid.org/" TargetMode="External"/><Relationship Id="rId26" Type="http://schemas.openxmlformats.org/officeDocument/2006/relationships/hyperlink" Target="http://www.palmbeachpost.com/news/news/former-psc-commissioner-files-smart-meter-petition/nfPdP/" TargetMode="External"/><Relationship Id="rId39" Type="http://schemas.openxmlformats.org/officeDocument/2006/relationships/hyperlink" Target="http://www.mainelegislature.org/legis/bills/bills_126th/billtexts/HP057701.asp" TargetMode="External"/><Relationship Id="rId21" Type="http://schemas.openxmlformats.org/officeDocument/2006/relationships/hyperlink" Target="http://durangoherald.com/article/20141119/NEWS01/141119465/Smart-meter-opt-outs-allowed-" TargetMode="External"/><Relationship Id="rId34" Type="http://schemas.openxmlformats.org/officeDocument/2006/relationships/hyperlink" Target="http://www.chicagobusiness.com/article/20140206/NEWS11/140209838/no-smart-meter-for-you-itll-cost-you" TargetMode="External"/><Relationship Id="rId42" Type="http://schemas.openxmlformats.org/officeDocument/2006/relationships/hyperlink" Target="http://webapp.psc.state.md.us/Intranet/sitesearch/Whats_new/Order%20No.%2086200%20-%20Case%20Nos.%20%209207,%209208,%209294%20-%20Smart%20Meter%20Opt-Out%20Fees.pdf" TargetMode="External"/><Relationship Id="rId47" Type="http://schemas.openxmlformats.org/officeDocument/2006/relationships/hyperlink" Target="http://web1.env.state.ma.us/DPU/FileRoomAPI/api/Attachments/Get/?path=13-83%2fDPU1383A_FinalOrder.pdf" TargetMode="External"/><Relationship Id="rId50" Type="http://schemas.openxmlformats.org/officeDocument/2006/relationships/hyperlink" Target="http://www.michigan.gov/documents/mpsc/ami_final_426915_7.pdf" TargetMode="External"/><Relationship Id="rId55" Type="http://schemas.openxmlformats.org/officeDocument/2006/relationships/hyperlink" Target="http://www.smartgridlegalnews.com/smart-grid-basics/new-hampshire-requires-smart-meter-opt-in/" TargetMode="External"/><Relationship Id="rId63" Type="http://schemas.openxmlformats.org/officeDocument/2006/relationships/hyperlink" Target="http://www.ashland.or.us/SIB/files/2012-14%20AMR%20Opt%20Out%20Policy.pdf" TargetMode="External"/><Relationship Id="rId68" Type="http://schemas.openxmlformats.org/officeDocument/2006/relationships/hyperlink" Target="http://www.huffingtonpost.com/2012/05/14/vermont-smart-meters-opposition_n_1514544.html" TargetMode="External"/><Relationship Id="rId7" Type="http://schemas.openxmlformats.org/officeDocument/2006/relationships/hyperlink" Target="http://www.cbc.ca/m/touch/canada/montreal/story/1.2776587" TargetMode="External"/><Relationship Id="rId71" Type="http://schemas.openxmlformats.org/officeDocument/2006/relationships/hyperlink" Target="https://www.dom.com/about/conservation/smartmeter-faqs.jsp" TargetMode="External"/><Relationship Id="rId2" Type="http://schemas.openxmlformats.org/officeDocument/2006/relationships/hyperlink" Target="http://www.bcuc.com/Documents/SpecialDirections/2013/OIC-391-SD4-BCHSMI-Options.pdf" TargetMode="External"/><Relationship Id="rId16" Type="http://schemas.openxmlformats.org/officeDocument/2006/relationships/hyperlink" Target="http://docs.cpuc.ca.gov/word_pdf/AGENDA_DECISION/158309.pdf" TargetMode="External"/><Relationship Id="rId29" Type="http://schemas.openxmlformats.org/officeDocument/2006/relationships/hyperlink" Target="http://www.psc.state.ga.us/electric/smartMeter/" TargetMode="External"/><Relationship Id="rId11" Type="http://schemas.openxmlformats.org/officeDocument/2006/relationships/hyperlink" Target="http://azstarnet.com/mobi/latest/article_ed579a26-59b3-5dfe-ad09-cf5168f44025.html" TargetMode="External"/><Relationship Id="rId24" Type="http://schemas.openxmlformats.org/officeDocument/2006/relationships/hyperlink" Target="http://www.wptv.com/dpp/news/region_c_palm_beach_county/west_palm_beach/fpl-smart-meter-update-there-will-be-a-monthly-fee-if-you-refuse-a-smart-meter" TargetMode="External"/><Relationship Id="rId32" Type="http://schemas.openxmlformats.org/officeDocument/2006/relationships/hyperlink" Target="http://www.staradvertiser.com/news/breaking/20140126_Kauai_utility_votes_to_keep_meter_optout_fees.html?id=242091521" TargetMode="External"/><Relationship Id="rId37" Type="http://schemas.openxmlformats.org/officeDocument/2006/relationships/hyperlink" Target="http://caselaw.findlaw.com/me-supreme-judicial-court/1606139.html" TargetMode="External"/><Relationship Id="rId40" Type="http://schemas.openxmlformats.org/officeDocument/2006/relationships/hyperlink" Target="http://www.baltimoresun.com/business/bs-bz-smart-meter-20151124-story.html" TargetMode="External"/><Relationship Id="rId45" Type="http://schemas.openxmlformats.org/officeDocument/2006/relationships/hyperlink" Target="http://www.marylandlegislativewatch.com/2015-hb-516sb-9-propose-no-cost-smart-meter-opt-out/" TargetMode="External"/><Relationship Id="rId53" Type="http://schemas.openxmlformats.org/officeDocument/2006/relationships/hyperlink" Target="http://www.lasvegassun.com/news/2013/jan/09/nv-energy-customers-can-opt-old-style-meters/" TargetMode="External"/><Relationship Id="rId58" Type="http://schemas.openxmlformats.org/officeDocument/2006/relationships/hyperlink" Target="http://www.dailyfreeman.com/general-news/20131217/ulster-county-lawmakers-back-opt-out-proposal-for-electronic-utility-meters" TargetMode="External"/><Relationship Id="rId66" Type="http://schemas.openxmlformats.org/officeDocument/2006/relationships/hyperlink" Target="https://www.cpsenergy.com/en/about-us/programs-services/smart-grid/smart-grid-opt-out.html" TargetMode="External"/><Relationship Id="rId74" Type="http://schemas.openxmlformats.org/officeDocument/2006/relationships/hyperlink" Target="http://www.guampdn.com/story/opinion/2015/11/29/get-rid-smart-meters/76489884/" TargetMode="External"/><Relationship Id="rId5" Type="http://schemas.openxmlformats.org/officeDocument/2006/relationships/hyperlink" Target="http://www.bcuc.com/Documents/Proceedings/2014/DOC_41266_04-25-2014_BCH%20Meter%20Choices_Decision_G-59-14.pdf" TargetMode="External"/><Relationship Id="rId15" Type="http://schemas.openxmlformats.org/officeDocument/2006/relationships/hyperlink" Target="http://lamesa.patch.com/groups/susan-brinchmans-blog/p/bp--puc-orders-pge-to-offer-analog-meters-as-smart-me4240b673a5" TargetMode="External"/><Relationship Id="rId23" Type="http://schemas.openxmlformats.org/officeDocument/2006/relationships/hyperlink" Target="http://www.orlandosentinel.com/business/os-dumb-electric-meter-charge-20140107,0,4390998.story" TargetMode="External"/><Relationship Id="rId28" Type="http://schemas.openxmlformats.org/officeDocument/2006/relationships/hyperlink" Target="http://savannahnow.com/exchange/2014-01-22/price-georgia-power-customers-can-opt-out-smart-meters" TargetMode="External"/><Relationship Id="rId36" Type="http://schemas.openxmlformats.org/officeDocument/2006/relationships/hyperlink" Target="http://www.maine.gov/meopa/utilities/electric/smartgrid.html" TargetMode="External"/><Relationship Id="rId49" Type="http://schemas.openxmlformats.org/officeDocument/2006/relationships/hyperlink" Target="http://www.michigan.gov/mpsc/0,4639,7-159-16400_17280-307199--,00.html" TargetMode="External"/><Relationship Id="rId57" Type="http://schemas.openxmlformats.org/officeDocument/2006/relationships/hyperlink" Target="http://files.meetup.com/1514058/LIGAS_DECLINE_AMR_Meter.pdf" TargetMode="External"/><Relationship Id="rId61" Type="http://schemas.openxmlformats.org/officeDocument/2006/relationships/hyperlink" Target="http://www.katu.com/news/local/Could-smart-meters-pose-health-risks-Some-say-yes-199882821.html" TargetMode="External"/><Relationship Id="rId10" Type="http://schemas.openxmlformats.org/officeDocument/2006/relationships/hyperlink" Target="http://www.westmountindependent.com/WIv8.4c.pdf" TargetMode="External"/><Relationship Id="rId19" Type="http://schemas.openxmlformats.org/officeDocument/2006/relationships/hyperlink" Target="http://emfsafetynetwork.org/cindy-sage-challenges-the-smart-in-ladwps-smart-grid/" TargetMode="External"/><Relationship Id="rId31" Type="http://schemas.openxmlformats.org/officeDocument/2006/relationships/hyperlink" Target="http://thegardenisland.com/news/local/kiuc-ballot-set-election-begins-jan/article_2b77f420-67ab-11e3-b977-0019bb2963f4.html" TargetMode="External"/><Relationship Id="rId44" Type="http://schemas.openxmlformats.org/officeDocument/2006/relationships/hyperlink" Target="http://www.wmdt.com/news/more-local-news/locals-upset-over-smart-meters-support-senate-bill-9/31287120" TargetMode="External"/><Relationship Id="rId52" Type="http://schemas.openxmlformats.org/officeDocument/2006/relationships/hyperlink" Target="https://gallery.mailchimp.com/d3fcfc4e39a5d54c6aa5b70fc/files/317456_Consumers_Energy_Motion_Denied_Judge_O_Connell_Opinon.pdf?utm_source=Smart+Meter+Education+Network+Newsletter++1-9-15&amp;utm_campaign=d91b0643a5-appeals+court%2C+smen&amp;utm_medium=email&amp;utm_term=0_3ad4eb3057-d91b0643a5-94785977" TargetMode="External"/><Relationship Id="rId60" Type="http://schemas.openxmlformats.org/officeDocument/2006/relationships/hyperlink" Target="http://newsok.com/article/5509617" TargetMode="External"/><Relationship Id="rId65" Type="http://schemas.openxmlformats.org/officeDocument/2006/relationships/hyperlink" Target="http://thetruthaboutsmartgrids.org/2013/10/03/no-opt-out-fee-in-memphis/" TargetMode="External"/><Relationship Id="rId73" Type="http://schemas.openxmlformats.org/officeDocument/2006/relationships/hyperlink" Target="http://guampowerauthority.com/m.gpa_smart_opt_out.php" TargetMode="External"/><Relationship Id="rId4" Type="http://schemas.openxmlformats.org/officeDocument/2006/relationships/hyperlink" Target="http://www.bcuc.com/Documents/Proceedings/2013/DOC_36246_A-1_G-166-13_BCH-Meter-Choice-Program.pdf" TargetMode="External"/><Relationship Id="rId9" Type="http://schemas.openxmlformats.org/officeDocument/2006/relationships/hyperlink" Target="http://citizensforsafetechnology.org/City-brings-in-promised-optout-from-RF-Hydro-Meters--Westmount-Quebec,15,3880" TargetMode="External"/><Relationship Id="rId14" Type="http://schemas.openxmlformats.org/officeDocument/2006/relationships/hyperlink" Target="http://verdenews.com/main.asp?SectionID=1&amp;SubsectionID=1&amp;ArticleID=56641" TargetMode="External"/><Relationship Id="rId22" Type="http://schemas.openxmlformats.org/officeDocument/2006/relationships/hyperlink" Target="http://www.psc.state.fl.us/home/news/index.aspx?id=1214" TargetMode="External"/><Relationship Id="rId27" Type="http://schemas.openxmlformats.org/officeDocument/2006/relationships/hyperlink" Target="http://www.theledger.com/article/20121105/POLITICS/121109627" TargetMode="External"/><Relationship Id="rId30" Type="http://schemas.openxmlformats.org/officeDocument/2006/relationships/hyperlink" Target="http://thegardenisland.com/news/local/non-smart-meters-fees-approved/article_f64efbd2-444f-11e3-a7eb-0019bb2963f4.html" TargetMode="External"/><Relationship Id="rId35" Type="http://schemas.openxmlformats.org/officeDocument/2006/relationships/hyperlink" Target="http://herald-review.com/news/local/smart-meter-refusal-comes-at-a-cost/article_dbf05964-ecbf-5b8a-8347-4aaa4f4c9dc9.html" TargetMode="External"/><Relationship Id="rId43" Type="http://schemas.openxmlformats.org/officeDocument/2006/relationships/hyperlink" Target="http://www.wbaltv.com/politics/md-delegate-to-challenge-bge-smart-meters-fees/24794032" TargetMode="External"/><Relationship Id="rId48" Type="http://schemas.openxmlformats.org/officeDocument/2006/relationships/hyperlink" Target="http://efile.mpsc.state.mi.us/efile/docs/17000/0001.pdf" TargetMode="External"/><Relationship Id="rId56" Type="http://schemas.openxmlformats.org/officeDocument/2006/relationships/hyperlink" Target="http://www.northjersey.com/news/business/new-meters-not-so-fast-1.1411684" TargetMode="External"/><Relationship Id="rId64" Type="http://schemas.openxmlformats.org/officeDocument/2006/relationships/hyperlink" Target="http://www.registerguard.com/rg/news/local/30540231-75/meters-smart-eweb-meter-million.html.csp" TargetMode="External"/><Relationship Id="rId69" Type="http://schemas.openxmlformats.org/officeDocument/2006/relationships/hyperlink" Target="http://www.leg.state.vt.us/docs/2012/Acts/ACT170.pd" TargetMode="External"/><Relationship Id="rId8" Type="http://schemas.openxmlformats.org/officeDocument/2006/relationships/hyperlink" Target="HTTP://WWW.MONTREALGAZETTE.COM/BUSINESS/HYDRO+QU%C3%A9BEC+WANTS+REDUCE+COST+SMART+METERS/9202667/STORY.HTML" TargetMode="External"/><Relationship Id="rId51" Type="http://schemas.openxmlformats.org/officeDocument/2006/relationships/hyperlink" Target="http://www.thenewsherald.com/articles/2014/06/14/news/doc539b131d9a337107399222.txt?viewmode=2" TargetMode="External"/><Relationship Id="rId72" Type="http://schemas.openxmlformats.org/officeDocument/2006/relationships/hyperlink" Target="http://www.peninsuladailynews.com/article/20141019/news/310199902/proposed-18-million-settlement-would-end-port-angeles" TargetMode="External"/><Relationship Id="rId3" Type="http://schemas.openxmlformats.org/officeDocument/2006/relationships/hyperlink" Target="http://www.bchydro.com/energy-in-bc/projects/smart_metering_infrastructure_program/smart_meter_installation/installation_preparation/meter-choice.html?WT.mc_id=rd_meterchoice" TargetMode="External"/><Relationship Id="rId12" Type="http://schemas.openxmlformats.org/officeDocument/2006/relationships/hyperlink" Target="http://www.azcentral.com/story/money/business/2014/12/12/state-settles-smart-meter-debate/20343257/" TargetMode="External"/><Relationship Id="rId17" Type="http://schemas.openxmlformats.org/officeDocument/2006/relationships/hyperlink" Target="http://plumasnews.com/index.php/13744-judge-rules-electric-co-op-violated-discrimination-laws" TargetMode="External"/><Relationship Id="rId25" Type="http://schemas.openxmlformats.org/officeDocument/2006/relationships/hyperlink" Target="http://www.floridapsc.com/dockets/cms/docketFilings3.aspx?docket=130223" TargetMode="External"/><Relationship Id="rId33" Type="http://schemas.openxmlformats.org/officeDocument/2006/relationships/hyperlink" Target="http://khon2.com/2016/04/01/hawaiian-electric-companies-propose-plan-for-smart-grid-technology/" TargetMode="External"/><Relationship Id="rId38" Type="http://schemas.openxmlformats.org/officeDocument/2006/relationships/hyperlink" Target="http://www.sunjournal.com/news/maine/2013/03/26/bill-eliminates-opt-out-fee-smart-meters-maine/1339124" TargetMode="External"/><Relationship Id="rId46" Type="http://schemas.openxmlformats.org/officeDocument/2006/relationships/hyperlink" Target="http://articles.baltimoresun.com/2014-08-08/business/bs-bz-bge-smart-meters-20140803_1_smart-meters-meters-bge-indoor-meters" TargetMode="External"/><Relationship Id="rId59" Type="http://schemas.openxmlformats.org/officeDocument/2006/relationships/hyperlink" Target="http://www.timesfreepress.com/news/local/story/2015/dec/07/cleveland-ready-complete-smart-meter-installation/339236/" TargetMode="External"/><Relationship Id="rId67" Type="http://schemas.openxmlformats.org/officeDocument/2006/relationships/hyperlink" Target="http://www.kens5.com/story/news/2015/09/21/cps-energy-admits-overcharging-customers-smart-meters/72600652%20/" TargetMode="External"/><Relationship Id="rId20" Type="http://schemas.openxmlformats.org/officeDocument/2006/relationships/hyperlink" Target="https://www.smud.org/en/residential/customer-service/smart-meters/opting-out.htm" TargetMode="External"/><Relationship Id="rId41" Type="http://schemas.openxmlformats.org/officeDocument/2006/relationships/hyperlink" Target="http://articles.baltimoresun.com/2013-08-05/business/bs-bz-smart-meter-opt-out-cost-20130805_1_digital-meters-radio-frequency-emissions-maryland-electric-cooperative" TargetMode="External"/><Relationship Id="rId54" Type="http://schemas.openxmlformats.org/officeDocument/2006/relationships/hyperlink" Target="http://www.reviewjournal.com/business/energy/smart-meters-battle-ends-good" TargetMode="External"/><Relationship Id="rId62" Type="http://schemas.openxmlformats.org/officeDocument/2006/relationships/hyperlink" Target="http://projects.registerguard.com/web/newslocalnews/28216815-41/meters-ashland-smart-opt-health.html.csp" TargetMode="External"/><Relationship Id="rId70" Type="http://schemas.openxmlformats.org/officeDocument/2006/relationships/hyperlink" Target="https://www.dom.com/about/conservation/pdf/meter-option-requirements.pdf" TargetMode="External"/><Relationship Id="rId1" Type="http://schemas.openxmlformats.org/officeDocument/2006/relationships/hyperlink" Target="http://www.bcuc.com/Documents/SpecialDirections/2013/OIC-391-SD4-BCHSMI-Options.pdf" TargetMode="External"/><Relationship Id="rId6" Type="http://schemas.openxmlformats.org/officeDocument/2006/relationships/hyperlink" Target="http://www.fortisbc.com/About/ProjectsPlanning/ElecUtility/ProjectsInYourCommunity/AdvancedMeteringInfrastructure/Pages/Radio-off-op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753F-1695-4D3D-999A-FA6AE33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SKCD</dc:creator>
  <cp:lastModifiedBy>Dennis</cp:lastModifiedBy>
  <cp:revision>2</cp:revision>
  <cp:lastPrinted>2013-11-20T00:39:00Z</cp:lastPrinted>
  <dcterms:created xsi:type="dcterms:W3CDTF">2016-08-30T18:09:00Z</dcterms:created>
  <dcterms:modified xsi:type="dcterms:W3CDTF">2016-08-30T18:09:00Z</dcterms:modified>
</cp:coreProperties>
</file>